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B1B9" w14:textId="62CFC06D" w:rsidR="00B05F2F" w:rsidRDefault="00B83BEE" w:rsidP="00B05F2F">
      <w:pPr>
        <w:spacing w:before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2 (ex </w:t>
      </w:r>
      <w:r w:rsidR="00B05F2F">
        <w:rPr>
          <w:b/>
          <w:bCs/>
          <w:sz w:val="28"/>
          <w:szCs w:val="28"/>
        </w:rPr>
        <w:t>Allegato G</w:t>
      </w:r>
      <w:r>
        <w:rPr>
          <w:b/>
          <w:bCs/>
          <w:sz w:val="28"/>
          <w:szCs w:val="28"/>
        </w:rPr>
        <w:t>)</w:t>
      </w:r>
    </w:p>
    <w:p w14:paraId="5551F7B9" w14:textId="77777777" w:rsidR="00B05F2F" w:rsidRDefault="00B05F2F" w:rsidP="00B05F2F">
      <w:pPr>
        <w:spacing w:before="120"/>
        <w:jc w:val="center"/>
        <w:rPr>
          <w:b/>
          <w:bCs/>
          <w:sz w:val="28"/>
          <w:szCs w:val="28"/>
        </w:rPr>
      </w:pPr>
    </w:p>
    <w:p w14:paraId="4499553D" w14:textId="77777777" w:rsidR="00B05F2F" w:rsidRDefault="00B05F2F" w:rsidP="00B05F2F">
      <w:pPr>
        <w:spacing w:before="120"/>
        <w:jc w:val="center"/>
        <w:rPr>
          <w:b/>
          <w:bCs/>
          <w:sz w:val="28"/>
          <w:szCs w:val="28"/>
        </w:rPr>
      </w:pPr>
    </w:p>
    <w:p w14:paraId="4967E79E" w14:textId="77777777" w:rsidR="00B05F2F" w:rsidRDefault="00B05F2F" w:rsidP="00B05F2F">
      <w:pPr>
        <w:spacing w:before="120"/>
        <w:jc w:val="center"/>
        <w:rPr>
          <w:b/>
          <w:bCs/>
          <w:sz w:val="28"/>
          <w:szCs w:val="28"/>
        </w:rPr>
      </w:pPr>
    </w:p>
    <w:p w14:paraId="5667D7BC" w14:textId="4C11C30E" w:rsidR="00D6468F" w:rsidRDefault="00A023E6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F3AD1">
        <w:rPr>
          <w:b/>
          <w:bCs/>
          <w:sz w:val="28"/>
          <w:szCs w:val="28"/>
        </w:rPr>
        <w:t xml:space="preserve">nformativa al trattamento dei dati personali </w:t>
      </w:r>
      <w:r>
        <w:rPr>
          <w:b/>
          <w:bCs/>
          <w:sz w:val="28"/>
          <w:szCs w:val="28"/>
        </w:rPr>
        <w:t xml:space="preserve">per l’opposizione all’alimentazione automatica </w:t>
      </w:r>
      <w:r w:rsidR="002F3AD1">
        <w:rPr>
          <w:b/>
          <w:bCs/>
          <w:sz w:val="28"/>
          <w:szCs w:val="28"/>
        </w:rPr>
        <w:t xml:space="preserve">del FSE </w:t>
      </w:r>
      <w:r>
        <w:rPr>
          <w:b/>
          <w:bCs/>
          <w:sz w:val="28"/>
          <w:szCs w:val="28"/>
        </w:rPr>
        <w:t xml:space="preserve">con i dati e i documenti digitali sanitari generati da eventi clinici riferiti alle prestazioni erogate dal SSN fino al 18 maggio 2020. </w:t>
      </w:r>
    </w:p>
    <w:p w14:paraId="68CC3836" w14:textId="64B6453D" w:rsidR="00D6468F" w:rsidRDefault="002F3AD1">
      <w:pPr>
        <w:spacing w:after="600"/>
        <w:jc w:val="center"/>
      </w:pPr>
      <w:r>
        <w:rPr>
          <w:sz w:val="20"/>
          <w:szCs w:val="20"/>
        </w:rPr>
        <w:t>ai sensi de</w:t>
      </w:r>
      <w:r w:rsidR="00256A46">
        <w:rPr>
          <w:sz w:val="20"/>
          <w:szCs w:val="20"/>
        </w:rPr>
        <w:t>ll’</w:t>
      </w:r>
      <w:r>
        <w:rPr>
          <w:sz w:val="20"/>
          <w:szCs w:val="20"/>
        </w:rPr>
        <w:t>articol</w:t>
      </w:r>
      <w:r w:rsidR="00256A46">
        <w:rPr>
          <w:sz w:val="20"/>
          <w:szCs w:val="20"/>
        </w:rPr>
        <w:t>o</w:t>
      </w:r>
      <w:r>
        <w:rPr>
          <w:sz w:val="20"/>
          <w:szCs w:val="20"/>
        </w:rPr>
        <w:t xml:space="preserve"> 13 del Regolamento generale sulla protezione dei dati</w:t>
      </w:r>
    </w:p>
    <w:p w14:paraId="7D95658D" w14:textId="77777777" w:rsidR="00D6468F" w:rsidRDefault="002F3AD1">
      <w:pPr>
        <w:pStyle w:val="Titolo1"/>
        <w:numPr>
          <w:ilvl w:val="0"/>
          <w:numId w:val="2"/>
        </w:numPr>
        <w:spacing w:after="240"/>
      </w:pPr>
      <w:r>
        <w:t>Premessa</w:t>
      </w:r>
    </w:p>
    <w:p w14:paraId="6765CEAD" w14:textId="77777777" w:rsidR="00D6468F" w:rsidRDefault="002F3AD1" w:rsidP="00AA22AD">
      <w:pPr>
        <w:spacing w:line="276" w:lineRule="auto"/>
      </w:pPr>
      <w:r>
        <w:t>Il Fascicolo Sanitario Elettronico (di seguito anche “FSE”) è un insieme di dati e documenti digitali di tipo sanitario e sociosanitario generati da eventi clinici, che La riguardano, riferiti a prestazioni erogate dal Servizio Sanitario Nazionale (SSN) e da strutture sanitarie private.</w:t>
      </w:r>
    </w:p>
    <w:p w14:paraId="47B6B7D0" w14:textId="77777777" w:rsidR="00D6468F" w:rsidRDefault="002F3AD1" w:rsidP="00AA22AD">
      <w:pPr>
        <w:spacing w:after="480" w:line="276" w:lineRule="auto"/>
      </w:pPr>
      <w:r>
        <w:t xml:space="preserve">Il FSE è uno strumento fondamentale per il miglioramento della qualità della cura, in quanto fornisce un quadro clinico particolareggiato quando Lei si rivolge a un professionista sanitario (il proprio medico di famiglia, uno specialista, in caso di accesso al pronto soccorso, </w:t>
      </w:r>
      <w:r>
        <w:rPr>
          <w:i/>
          <w:iCs/>
        </w:rPr>
        <w:t>etc.</w:t>
      </w:r>
      <w:r>
        <w:t>).</w:t>
      </w:r>
    </w:p>
    <w:p w14:paraId="47B66ECB" w14:textId="7F6A0EB7" w:rsidR="00D6468F" w:rsidRDefault="00B80B04">
      <w:pPr>
        <w:pStyle w:val="Titolo1"/>
        <w:numPr>
          <w:ilvl w:val="0"/>
          <w:numId w:val="2"/>
        </w:numPr>
        <w:spacing w:after="240"/>
      </w:pPr>
      <w:r>
        <w:t>Opposizione all</w:t>
      </w:r>
      <w:r w:rsidR="002F3AD1">
        <w:t>’alimentazione del FSE</w:t>
      </w:r>
      <w:bookmarkStart w:id="0" w:name="_Hlk108529917"/>
      <w:bookmarkEnd w:id="0"/>
      <w:r w:rsidR="004C2AAD">
        <w:t xml:space="preserve"> con dati e documenti degli eventi clinici relativi all’assistenza sanitaria da Lei ricevuta </w:t>
      </w:r>
      <w:r w:rsidR="004C2AAD" w:rsidRPr="004C2AAD">
        <w:rPr>
          <w:color w:val="auto"/>
        </w:rPr>
        <w:t>fino al 18 maggio 2020</w:t>
      </w:r>
    </w:p>
    <w:p w14:paraId="51C8FD87" w14:textId="3572C0BC" w:rsidR="00AF4750" w:rsidRPr="00AF4750" w:rsidRDefault="00AF4750" w:rsidP="0086563D">
      <w:pPr>
        <w:spacing w:after="360" w:line="276" w:lineRule="auto"/>
        <w:rPr>
          <w:b/>
        </w:rPr>
      </w:pPr>
      <w:r w:rsidRPr="00AF4750">
        <w:rPr>
          <w:b/>
        </w:rPr>
        <w:t>2.1 Che cosa è</w:t>
      </w:r>
      <w:r>
        <w:rPr>
          <w:b/>
        </w:rPr>
        <w:t>?</w:t>
      </w:r>
    </w:p>
    <w:p w14:paraId="0287309B" w14:textId="6E62801C" w:rsidR="00A023E6" w:rsidRDefault="002F3AD1" w:rsidP="0086563D">
      <w:pPr>
        <w:spacing w:after="360" w:line="276" w:lineRule="auto"/>
      </w:pPr>
      <w:r>
        <w:t>Ai sensi dell’art</w:t>
      </w:r>
      <w:r w:rsidR="003E269F">
        <w:t>icolo</w:t>
      </w:r>
      <w:r>
        <w:t xml:space="preserve"> 12 del d</w:t>
      </w:r>
      <w:r w:rsidR="003E269F">
        <w:t>ecreto-legge</w:t>
      </w:r>
      <w:r>
        <w:t xml:space="preserve"> 179/2012 convertito con modificazioni dalla l</w:t>
      </w:r>
      <w:r w:rsidR="003E269F">
        <w:t>egge</w:t>
      </w:r>
      <w:r>
        <w:t xml:space="preserve"> 221/2012, come modificato dal d</w:t>
      </w:r>
      <w:r w:rsidR="003E269F">
        <w:t>ecreto-</w:t>
      </w:r>
      <w:r w:rsidR="00E614B2">
        <w:t>legge</w:t>
      </w:r>
      <w:r>
        <w:t xml:space="preserve"> 34/2020, a partire dal 19 maggio 2020</w:t>
      </w:r>
      <w:r w:rsidR="0093744D">
        <w:t>,</w:t>
      </w:r>
      <w:r>
        <w:t xml:space="preserve"> il </w:t>
      </w:r>
      <w:r w:rsidR="00BA62B7">
        <w:t>s</w:t>
      </w:r>
      <w:r>
        <w:t>uo FSE è alimentato in maniera continuativa e tempestiva dai soggetti e dagli esercenti le professioni sanitarie</w:t>
      </w:r>
      <w:r w:rsidR="00AF4750">
        <w:t>,</w:t>
      </w:r>
      <w:r>
        <w:t xml:space="preserve"> anche non appartenenti al SSN</w:t>
      </w:r>
      <w:r w:rsidR="00AF4750">
        <w:t>,</w:t>
      </w:r>
      <w:r>
        <w:t xml:space="preserve"> con i dati degli eventi clinici relativi all’assistenza sanitaria da Lei ricevuta</w:t>
      </w:r>
      <w:r w:rsidRPr="00260674">
        <w:t>.</w:t>
      </w:r>
      <w:r w:rsidR="00F7461C">
        <w:t xml:space="preserve"> </w:t>
      </w:r>
      <w:r w:rsidR="002B185E">
        <w:t xml:space="preserve"> </w:t>
      </w:r>
      <w:r w:rsidR="00BA62B7">
        <w:t>Per l’alimentazione del suo FSE è disponibile l’apposita informativa presso la sua regione di assistenza.</w:t>
      </w:r>
      <w:r w:rsidR="00AF4750">
        <w:t xml:space="preserve"> Il modello di informativa da adottare a cura delle regioni e provincie autonome di Trento e Bolzano è disponibile </w:t>
      </w:r>
      <w:r w:rsidR="005108F6">
        <w:t xml:space="preserve">sul portale </w:t>
      </w:r>
      <w:hyperlink r:id="rId11" w:history="1">
        <w:r w:rsidR="005108F6" w:rsidRPr="005D7B47">
          <w:rPr>
            <w:rStyle w:val="Collegamentoipertestuale"/>
            <w:u w:val="none"/>
          </w:rPr>
          <w:t>www.sistemats.it</w:t>
        </w:r>
      </w:hyperlink>
      <w:r w:rsidR="005108F6">
        <w:t xml:space="preserve"> </w:t>
      </w:r>
      <w:r w:rsidR="005108F6" w:rsidRPr="005D7B47">
        <w:t xml:space="preserve">nonché sul portale regionale </w:t>
      </w:r>
      <w:r w:rsidR="005D7B47" w:rsidRPr="005D7B47">
        <w:t>fse20.sardegnasalute.it</w:t>
      </w:r>
      <w:r w:rsidR="00AF4750" w:rsidRPr="005D7B47">
        <w:t>.</w:t>
      </w:r>
    </w:p>
    <w:p w14:paraId="0E57975A" w14:textId="4A79881B" w:rsidR="009335FD" w:rsidRDefault="00A023E6" w:rsidP="0086563D">
      <w:pPr>
        <w:spacing w:after="360" w:line="276" w:lineRule="auto"/>
        <w:rPr>
          <w:color w:val="auto"/>
        </w:rPr>
      </w:pPr>
      <w:r w:rsidRPr="004C2AAD">
        <w:rPr>
          <w:color w:val="auto"/>
        </w:rPr>
        <w:t xml:space="preserve">Per i dati </w:t>
      </w:r>
      <w:r w:rsidR="004C2AAD" w:rsidRPr="004C2AAD">
        <w:rPr>
          <w:color w:val="auto"/>
        </w:rPr>
        <w:t xml:space="preserve">e documenti </w:t>
      </w:r>
      <w:r w:rsidRPr="004C2AAD">
        <w:rPr>
          <w:color w:val="auto"/>
        </w:rPr>
        <w:t>degli eventi clinici relativi all’assistenza sanitaria da Lei ricevuta fino al 18 maggio 2020</w:t>
      </w:r>
      <w:r w:rsidR="00BA62B7">
        <w:rPr>
          <w:color w:val="auto"/>
        </w:rPr>
        <w:t>,</w:t>
      </w:r>
      <w:r w:rsidRPr="004C2AAD">
        <w:rPr>
          <w:color w:val="auto"/>
        </w:rPr>
        <w:t xml:space="preserve"> il </w:t>
      </w:r>
      <w:r w:rsidR="00BA62B7">
        <w:rPr>
          <w:color w:val="auto"/>
        </w:rPr>
        <w:t>s</w:t>
      </w:r>
      <w:r w:rsidRPr="004C2AAD">
        <w:rPr>
          <w:color w:val="auto"/>
        </w:rPr>
        <w:t>uo FSE non è alimentato automaticamente</w:t>
      </w:r>
      <w:r w:rsidR="00BA62B7">
        <w:rPr>
          <w:color w:val="auto"/>
        </w:rPr>
        <w:t xml:space="preserve"> e </w:t>
      </w:r>
      <w:r w:rsidR="004C2AAD" w:rsidRPr="004C2AAD">
        <w:rPr>
          <w:color w:val="auto"/>
        </w:rPr>
        <w:t xml:space="preserve">Lei può esprimere la </w:t>
      </w:r>
      <w:r w:rsidR="00BA62B7">
        <w:rPr>
          <w:color w:val="auto"/>
        </w:rPr>
        <w:t>s</w:t>
      </w:r>
      <w:r w:rsidR="004C2AAD" w:rsidRPr="004C2AAD">
        <w:rPr>
          <w:color w:val="auto"/>
        </w:rPr>
        <w:t>ua eventuale opposizione a tale alimentazione automatica entro</w:t>
      </w:r>
      <w:r w:rsidR="005108F6">
        <w:rPr>
          <w:color w:val="auto"/>
        </w:rPr>
        <w:t xml:space="preserve"> i termini previsti al successivo paragrafo 2.2</w:t>
      </w:r>
      <w:r w:rsidR="004C2AAD" w:rsidRPr="004C2AAD">
        <w:rPr>
          <w:color w:val="auto"/>
        </w:rPr>
        <w:t xml:space="preserve">. </w:t>
      </w:r>
      <w:r w:rsidR="0004648C" w:rsidRPr="004C2AAD">
        <w:rPr>
          <w:color w:val="auto"/>
        </w:rPr>
        <w:t xml:space="preserve"> </w:t>
      </w:r>
      <w:r w:rsidR="009335FD" w:rsidRPr="009335FD">
        <w:rPr>
          <w:color w:val="auto"/>
        </w:rPr>
        <w:t xml:space="preserve">Sono esclusi dall’ambito di opposizione all’alimentazione i documenti digitali </w:t>
      </w:r>
      <w:r w:rsidR="009335FD">
        <w:rPr>
          <w:color w:val="auto"/>
        </w:rPr>
        <w:t>disponibili</w:t>
      </w:r>
      <w:r w:rsidR="009335FD" w:rsidRPr="009335FD">
        <w:rPr>
          <w:color w:val="auto"/>
        </w:rPr>
        <w:t xml:space="preserve"> ne</w:t>
      </w:r>
      <w:r w:rsidR="009335FD">
        <w:rPr>
          <w:color w:val="auto"/>
        </w:rPr>
        <w:t xml:space="preserve">l suo </w:t>
      </w:r>
      <w:r w:rsidR="009335FD" w:rsidRPr="009335FD">
        <w:rPr>
          <w:color w:val="auto"/>
        </w:rPr>
        <w:t xml:space="preserve">FSE per i quali </w:t>
      </w:r>
      <w:r w:rsidR="009335FD">
        <w:rPr>
          <w:color w:val="auto"/>
        </w:rPr>
        <w:t>Lei abbia già</w:t>
      </w:r>
      <w:r w:rsidR="009335FD" w:rsidRPr="009335FD">
        <w:rPr>
          <w:color w:val="auto"/>
        </w:rPr>
        <w:t xml:space="preserve"> fornito specifico consenso</w:t>
      </w:r>
      <w:r w:rsidR="009335FD">
        <w:rPr>
          <w:color w:val="auto"/>
        </w:rPr>
        <w:t xml:space="preserve"> all’alimentazione</w:t>
      </w:r>
      <w:r w:rsidR="009335FD" w:rsidRPr="009335FD">
        <w:rPr>
          <w:color w:val="auto"/>
        </w:rPr>
        <w:t xml:space="preserve">, nonché le prescrizioni ed erogazioni farmaceutiche e specialistiche rese disponibili a partire dal </w:t>
      </w:r>
      <w:r w:rsidR="00633EBD" w:rsidRPr="009335FD">
        <w:rPr>
          <w:color w:val="auto"/>
        </w:rPr>
        <w:t>1° settembre</w:t>
      </w:r>
      <w:r w:rsidR="009335FD" w:rsidRPr="009335FD">
        <w:rPr>
          <w:color w:val="auto"/>
        </w:rPr>
        <w:t xml:space="preserve"> 2017 e fino al 18 maggio 2020 nei FSE</w:t>
      </w:r>
      <w:r w:rsidR="00AF4750">
        <w:rPr>
          <w:color w:val="auto"/>
        </w:rPr>
        <w:t>,</w:t>
      </w:r>
      <w:r w:rsidR="009335FD" w:rsidRPr="009335FD">
        <w:rPr>
          <w:color w:val="auto"/>
        </w:rPr>
        <w:t xml:space="preserve"> ai sensi dell’articolo 14 del decreto</w:t>
      </w:r>
      <w:r w:rsidR="009335FD">
        <w:rPr>
          <w:color w:val="auto"/>
        </w:rPr>
        <w:t xml:space="preserve"> del decreto del Ministero dell’economia e delle finanze 4 agosto 2017 e s.m</w:t>
      </w:r>
      <w:r w:rsidR="00AF4750">
        <w:rPr>
          <w:color w:val="auto"/>
        </w:rPr>
        <w:t>.</w:t>
      </w:r>
    </w:p>
    <w:p w14:paraId="6872D403" w14:textId="024BC192" w:rsidR="00AF4750" w:rsidRDefault="00AF4750" w:rsidP="00AF4750">
      <w:pPr>
        <w:spacing w:after="360" w:line="276" w:lineRule="auto"/>
        <w:rPr>
          <w:color w:val="auto"/>
        </w:rPr>
      </w:pPr>
      <w:r w:rsidRPr="004C2AAD">
        <w:rPr>
          <w:color w:val="auto"/>
        </w:rPr>
        <w:t>Qualora Lei non esprim</w:t>
      </w:r>
      <w:r w:rsidR="00753EB1">
        <w:rPr>
          <w:color w:val="auto"/>
        </w:rPr>
        <w:t>a</w:t>
      </w:r>
      <w:r w:rsidRPr="004C2AAD">
        <w:rPr>
          <w:color w:val="auto"/>
        </w:rPr>
        <w:t xml:space="preserve"> l’opposizione</w:t>
      </w:r>
      <w:r>
        <w:rPr>
          <w:color w:val="auto"/>
        </w:rPr>
        <w:t xml:space="preserve"> all’</w:t>
      </w:r>
      <w:r w:rsidRPr="004C2AAD">
        <w:rPr>
          <w:color w:val="auto"/>
        </w:rPr>
        <w:t>alimentazione automatica entro</w:t>
      </w:r>
      <w:r w:rsidR="005108F6">
        <w:rPr>
          <w:color w:val="auto"/>
        </w:rPr>
        <w:t xml:space="preserve"> i termini previsti al successivo paragrafo 2.2</w:t>
      </w:r>
      <w:r w:rsidRPr="004C2AAD">
        <w:rPr>
          <w:color w:val="auto"/>
        </w:rPr>
        <w:t xml:space="preserve">, il suo FSE sarà alimentato con i dati e documenti </w:t>
      </w:r>
      <w:r>
        <w:rPr>
          <w:color w:val="auto"/>
        </w:rPr>
        <w:t>digitali disponibili riferiti agli</w:t>
      </w:r>
      <w:r w:rsidRPr="004C2AAD">
        <w:rPr>
          <w:color w:val="auto"/>
        </w:rPr>
        <w:t xml:space="preserve"> eventi clinici </w:t>
      </w:r>
      <w:r>
        <w:rPr>
          <w:color w:val="auto"/>
        </w:rPr>
        <w:t xml:space="preserve">e </w:t>
      </w:r>
      <w:r w:rsidRPr="004C2AAD">
        <w:rPr>
          <w:color w:val="auto"/>
        </w:rPr>
        <w:t>relativi all’assistenza sanitaria da Lei ricevuta fino al 18 maggio 2020</w:t>
      </w:r>
      <w:r>
        <w:rPr>
          <w:color w:val="auto"/>
        </w:rPr>
        <w:t>.</w:t>
      </w:r>
    </w:p>
    <w:p w14:paraId="4BBDC9BA" w14:textId="06744550" w:rsidR="00AF4750" w:rsidRPr="00B80B04" w:rsidRDefault="00AF4750" w:rsidP="00256A46">
      <w:pPr>
        <w:keepNext/>
        <w:keepLines/>
        <w:spacing w:after="360" w:line="276" w:lineRule="auto"/>
        <w:rPr>
          <w:b/>
          <w:color w:val="auto"/>
        </w:rPr>
      </w:pPr>
      <w:r w:rsidRPr="00B80B04">
        <w:rPr>
          <w:b/>
          <w:color w:val="auto"/>
        </w:rPr>
        <w:lastRenderedPageBreak/>
        <w:t>2.2. Come si esercita?</w:t>
      </w:r>
    </w:p>
    <w:p w14:paraId="38425EF0" w14:textId="15FEF691" w:rsidR="006158DB" w:rsidRDefault="00B80B04" w:rsidP="00DF675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985"/>
        </w:tabs>
        <w:spacing w:after="0" w:line="276" w:lineRule="auto"/>
        <w:ind w:left="0"/>
        <w:contextualSpacing/>
        <w:rPr>
          <w:color w:val="auto"/>
        </w:rPr>
      </w:pPr>
      <w:r>
        <w:rPr>
          <w:color w:val="auto"/>
        </w:rPr>
        <w:t xml:space="preserve">Per esprimere </w:t>
      </w:r>
      <w:r w:rsidRPr="004C2AAD">
        <w:rPr>
          <w:color w:val="auto"/>
        </w:rPr>
        <w:t xml:space="preserve">la </w:t>
      </w:r>
      <w:r>
        <w:rPr>
          <w:color w:val="auto"/>
        </w:rPr>
        <w:t>s</w:t>
      </w:r>
      <w:r w:rsidRPr="004C2AAD">
        <w:rPr>
          <w:color w:val="auto"/>
        </w:rPr>
        <w:t>ua eventuale opposizione</w:t>
      </w:r>
      <w:r>
        <w:rPr>
          <w:color w:val="auto"/>
        </w:rPr>
        <w:t xml:space="preserve"> all’alimentazione del suo FSE con i </w:t>
      </w:r>
      <w:r w:rsidRPr="004C2AAD">
        <w:rPr>
          <w:color w:val="auto"/>
        </w:rPr>
        <w:t xml:space="preserve">dati e </w:t>
      </w:r>
      <w:r>
        <w:rPr>
          <w:color w:val="auto"/>
        </w:rPr>
        <w:t xml:space="preserve">i </w:t>
      </w:r>
      <w:r w:rsidRPr="004C2AAD">
        <w:rPr>
          <w:color w:val="auto"/>
        </w:rPr>
        <w:t>documenti degli eventi clinici relativi all’assistenza sanitaria da Lei ricevuta fino al 18 maggio 2020</w:t>
      </w:r>
      <w:r>
        <w:rPr>
          <w:color w:val="auto"/>
        </w:rPr>
        <w:t xml:space="preserve">, è </w:t>
      </w:r>
      <w:r w:rsidRPr="009335FD">
        <w:rPr>
          <w:color w:val="auto"/>
        </w:rPr>
        <w:t xml:space="preserve">disponibile una specifica funzionalità nell’area riservata del portale del Sistema TS www.sistemats.it, </w:t>
      </w:r>
      <w:r>
        <w:rPr>
          <w:color w:val="auto"/>
        </w:rPr>
        <w:t>alla quale potrà accedere</w:t>
      </w:r>
      <w:r w:rsidRPr="009335FD">
        <w:rPr>
          <w:color w:val="auto"/>
        </w:rPr>
        <w:t xml:space="preserve"> con la propria identità digitale</w:t>
      </w:r>
      <w:r>
        <w:rPr>
          <w:color w:val="auto"/>
        </w:rPr>
        <w:t xml:space="preserve"> (SPID, CIE e CNS-TS)</w:t>
      </w:r>
      <w:r w:rsidRPr="009335FD">
        <w:rPr>
          <w:color w:val="auto"/>
        </w:rPr>
        <w:t xml:space="preserve">, </w:t>
      </w:r>
      <w:r>
        <w:rPr>
          <w:color w:val="auto"/>
        </w:rPr>
        <w:t>oppure</w:t>
      </w:r>
      <w:r w:rsidRPr="009335FD">
        <w:rPr>
          <w:color w:val="auto"/>
        </w:rPr>
        <w:t xml:space="preserve"> con i dati della </w:t>
      </w:r>
      <w:r>
        <w:rPr>
          <w:color w:val="auto"/>
        </w:rPr>
        <w:t>sua</w:t>
      </w:r>
      <w:r w:rsidRPr="009335FD">
        <w:rPr>
          <w:color w:val="auto"/>
        </w:rPr>
        <w:t xml:space="preserve"> tessera sanitaria o </w:t>
      </w:r>
      <w:r>
        <w:rPr>
          <w:color w:val="auto"/>
        </w:rPr>
        <w:t xml:space="preserve">con i dati </w:t>
      </w:r>
      <w:r w:rsidRPr="009335FD">
        <w:rPr>
          <w:color w:val="auto"/>
        </w:rPr>
        <w:t xml:space="preserve">del </w:t>
      </w:r>
      <w:r>
        <w:rPr>
          <w:color w:val="auto"/>
        </w:rPr>
        <w:t xml:space="preserve">suo </w:t>
      </w:r>
      <w:r w:rsidRPr="009335FD">
        <w:rPr>
          <w:color w:val="auto"/>
        </w:rPr>
        <w:t>codice STP</w:t>
      </w:r>
      <w:r>
        <w:rPr>
          <w:color w:val="auto"/>
        </w:rPr>
        <w:t>. In alternativa può recarsi presso</w:t>
      </w:r>
      <w:r w:rsidR="00457E94">
        <w:rPr>
          <w:color w:val="auto"/>
        </w:rPr>
        <w:t xml:space="preserve"> un intermediario (</w:t>
      </w:r>
      <w:r>
        <w:rPr>
          <w:color w:val="auto"/>
        </w:rPr>
        <w:t>la sua ASL di assistenza</w:t>
      </w:r>
      <w:r w:rsidR="00457E94">
        <w:rPr>
          <w:color w:val="auto"/>
        </w:rPr>
        <w:t xml:space="preserve"> ovvero, in caso di assistenza</w:t>
      </w:r>
      <w:r w:rsidR="00457E94" w:rsidRPr="00457E94">
        <w:rPr>
          <w:color w:val="auto"/>
        </w:rPr>
        <w:t xml:space="preserve"> SASN</w:t>
      </w:r>
      <w:r w:rsidR="00457E94">
        <w:rPr>
          <w:color w:val="auto"/>
        </w:rPr>
        <w:t>,</w:t>
      </w:r>
      <w:r w:rsidR="00457E94" w:rsidRPr="00457E94">
        <w:rPr>
          <w:color w:val="auto"/>
        </w:rPr>
        <w:t xml:space="preserve"> presso uno degli uffici USMAF-SASN</w:t>
      </w:r>
      <w:r w:rsidR="00457E94">
        <w:rPr>
          <w:color w:val="auto"/>
        </w:rPr>
        <w:t>)</w:t>
      </w:r>
      <w:r>
        <w:rPr>
          <w:color w:val="auto"/>
        </w:rPr>
        <w:t xml:space="preserve">. </w:t>
      </w:r>
      <w:r w:rsidR="0093744D">
        <w:rPr>
          <w:color w:val="auto"/>
        </w:rPr>
        <w:t xml:space="preserve">Se esprime l’opposizione, </w:t>
      </w:r>
      <w:r>
        <w:rPr>
          <w:color w:val="auto"/>
        </w:rPr>
        <w:t xml:space="preserve">Lei ha </w:t>
      </w:r>
      <w:r w:rsidR="0093744D">
        <w:rPr>
          <w:color w:val="auto"/>
        </w:rPr>
        <w:t xml:space="preserve">anche </w:t>
      </w:r>
      <w:r>
        <w:rPr>
          <w:color w:val="auto"/>
        </w:rPr>
        <w:t xml:space="preserve">il diritto di </w:t>
      </w:r>
      <w:r w:rsidR="009335FD" w:rsidRPr="009335FD">
        <w:rPr>
          <w:color w:val="auto"/>
        </w:rPr>
        <w:t>revocar</w:t>
      </w:r>
      <w:r w:rsidR="0093744D">
        <w:rPr>
          <w:color w:val="auto"/>
        </w:rPr>
        <w:t>la</w:t>
      </w:r>
      <w:r w:rsidR="009335FD" w:rsidRPr="009335FD">
        <w:rPr>
          <w:color w:val="auto"/>
        </w:rPr>
        <w:t xml:space="preserve"> entro la scadenza </w:t>
      </w:r>
      <w:r w:rsidR="005108F6">
        <w:rPr>
          <w:color w:val="auto"/>
        </w:rPr>
        <w:t>indicata di seguito</w:t>
      </w:r>
      <w:r w:rsidRPr="00F5652F">
        <w:rPr>
          <w:color w:val="auto"/>
        </w:rPr>
        <w:t>.</w:t>
      </w:r>
      <w:r w:rsidR="006158DB" w:rsidRPr="00F5652F">
        <w:rPr>
          <w:color w:val="auto"/>
        </w:rPr>
        <w:t xml:space="preserve"> Tali</w:t>
      </w:r>
      <w:r w:rsidR="006158DB">
        <w:rPr>
          <w:color w:val="auto"/>
        </w:rPr>
        <w:t xml:space="preserve"> intermediari </w:t>
      </w:r>
      <w:r w:rsidR="006158DB" w:rsidRPr="00584224">
        <w:rPr>
          <w:color w:val="auto"/>
        </w:rPr>
        <w:t xml:space="preserve">acquisiscono preliminarmente la </w:t>
      </w:r>
      <w:r w:rsidR="00CF5D56">
        <w:rPr>
          <w:color w:val="auto"/>
        </w:rPr>
        <w:t>s</w:t>
      </w:r>
      <w:r w:rsidR="006158DB">
        <w:rPr>
          <w:color w:val="auto"/>
        </w:rPr>
        <w:t xml:space="preserve">ua </w:t>
      </w:r>
      <w:r w:rsidR="006158DB" w:rsidRPr="00584224">
        <w:rPr>
          <w:color w:val="auto"/>
        </w:rPr>
        <w:t>delega</w:t>
      </w:r>
      <w:r w:rsidR="006158DB">
        <w:rPr>
          <w:color w:val="auto"/>
        </w:rPr>
        <w:t>, attraverso la s</w:t>
      </w:r>
      <w:r w:rsidR="006158DB" w:rsidRPr="00584224">
        <w:rPr>
          <w:color w:val="auto"/>
        </w:rPr>
        <w:t>ottoscri</w:t>
      </w:r>
      <w:r w:rsidR="006158DB">
        <w:rPr>
          <w:color w:val="auto"/>
        </w:rPr>
        <w:t>zione</w:t>
      </w:r>
      <w:r w:rsidR="006158DB" w:rsidRPr="00584224">
        <w:rPr>
          <w:color w:val="auto"/>
        </w:rPr>
        <w:t xml:space="preserve"> </w:t>
      </w:r>
      <w:r w:rsidR="006158DB">
        <w:rPr>
          <w:color w:val="auto"/>
        </w:rPr>
        <w:t>del</w:t>
      </w:r>
      <w:r w:rsidR="006158DB" w:rsidRPr="00584224">
        <w:rPr>
          <w:color w:val="auto"/>
        </w:rPr>
        <w:t xml:space="preserve"> modulo </w:t>
      </w:r>
      <w:r w:rsidR="006158DB">
        <w:rPr>
          <w:color w:val="auto"/>
        </w:rPr>
        <w:t xml:space="preserve">pubblicato sul portale </w:t>
      </w:r>
      <w:r w:rsidR="00237689">
        <w:rPr>
          <w:color w:val="auto"/>
        </w:rPr>
        <w:t xml:space="preserve">del Sistema Tessera Sanitaria, </w:t>
      </w:r>
      <w:hyperlink r:id="rId12" w:history="1">
        <w:r w:rsidR="00F460C9" w:rsidRPr="0072717E">
          <w:rPr>
            <w:rStyle w:val="Collegamentoipertestuale"/>
          </w:rPr>
          <w:t>www.sistemats.it</w:t>
        </w:r>
      </w:hyperlink>
      <w:r w:rsidR="006158DB">
        <w:rPr>
          <w:color w:val="auto"/>
        </w:rPr>
        <w:t>.</w:t>
      </w:r>
    </w:p>
    <w:p w14:paraId="683EB14B" w14:textId="77777777" w:rsidR="00323E0C" w:rsidRDefault="00323E0C" w:rsidP="0058422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985"/>
        </w:tabs>
        <w:spacing w:after="0" w:line="276" w:lineRule="auto"/>
        <w:ind w:left="360"/>
        <w:contextualSpacing/>
        <w:rPr>
          <w:color w:val="auto"/>
        </w:rPr>
      </w:pPr>
    </w:p>
    <w:p w14:paraId="1C84CD52" w14:textId="33E4EFAB" w:rsidR="00323E0C" w:rsidRDefault="00323E0C" w:rsidP="00DF675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985"/>
        </w:tabs>
        <w:spacing w:after="0" w:line="276" w:lineRule="auto"/>
        <w:ind w:left="0"/>
        <w:contextualSpacing/>
        <w:rPr>
          <w:color w:val="auto"/>
        </w:rPr>
      </w:pPr>
      <w:r>
        <w:rPr>
          <w:color w:val="auto"/>
        </w:rPr>
        <w:t xml:space="preserve">La </w:t>
      </w:r>
      <w:proofErr w:type="gramStart"/>
      <w:r>
        <w:rPr>
          <w:color w:val="auto"/>
        </w:rPr>
        <w:t>predetta</w:t>
      </w:r>
      <w:proofErr w:type="gramEnd"/>
      <w:r>
        <w:rPr>
          <w:color w:val="auto"/>
        </w:rPr>
        <w:t xml:space="preserve"> funzionalità online per l’opposizione:</w:t>
      </w:r>
    </w:p>
    <w:p w14:paraId="2C6C8585" w14:textId="1389896D" w:rsidR="00323E0C" w:rsidRPr="00F5652F" w:rsidRDefault="00323E0C" w:rsidP="00DF675D">
      <w:pPr>
        <w:pStyle w:val="Paragrafoelenco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after="0" w:line="276" w:lineRule="auto"/>
        <w:ind w:left="851" w:hanging="567"/>
        <w:contextualSpacing/>
        <w:rPr>
          <w:color w:val="auto"/>
        </w:rPr>
      </w:pPr>
      <w:r>
        <w:rPr>
          <w:color w:val="auto"/>
        </w:rPr>
        <w:t xml:space="preserve">è </w:t>
      </w:r>
      <w:r w:rsidRPr="00F5652F">
        <w:rPr>
          <w:color w:val="auto"/>
        </w:rPr>
        <w:t>stata disponibile per gli assistiti SSN dal 22 aprile 2024 al 30 giugno 2024;</w:t>
      </w:r>
    </w:p>
    <w:p w14:paraId="270BBC3E" w14:textId="14C003A9" w:rsidR="00323E0C" w:rsidRPr="00F5652F" w:rsidRDefault="00323E0C" w:rsidP="00DF675D">
      <w:pPr>
        <w:pStyle w:val="Paragrafoelenco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after="0" w:line="276" w:lineRule="auto"/>
        <w:ind w:left="851" w:hanging="567"/>
        <w:contextualSpacing/>
        <w:rPr>
          <w:color w:val="auto"/>
        </w:rPr>
      </w:pPr>
      <w:r w:rsidRPr="00F5652F">
        <w:rPr>
          <w:color w:val="auto"/>
        </w:rPr>
        <w:t xml:space="preserve">è disponibile per ulteriori trenta giorni a partire dal </w:t>
      </w:r>
      <w:r w:rsidR="005108F6">
        <w:rPr>
          <w:color w:val="auto"/>
        </w:rPr>
        <w:t>18 novembre 2024</w:t>
      </w:r>
      <w:r w:rsidRPr="00F5652F">
        <w:rPr>
          <w:color w:val="auto"/>
        </w:rPr>
        <w:t xml:space="preserve"> </w:t>
      </w:r>
      <w:r w:rsidR="000D42DA" w:rsidRPr="00F5652F">
        <w:rPr>
          <w:color w:val="auto"/>
        </w:rPr>
        <w:t xml:space="preserve">sia </w:t>
      </w:r>
      <w:r w:rsidRPr="00F5652F">
        <w:rPr>
          <w:color w:val="auto"/>
        </w:rPr>
        <w:t>per gli assistiti SSN</w:t>
      </w:r>
      <w:r w:rsidR="000D42DA" w:rsidRPr="00F5652F">
        <w:rPr>
          <w:color w:val="auto"/>
        </w:rPr>
        <w:t xml:space="preserve"> che per le persone che non siano più assistiti del SSN</w:t>
      </w:r>
      <w:r w:rsidRPr="00F5652F">
        <w:rPr>
          <w:color w:val="auto"/>
        </w:rPr>
        <w:t>;</w:t>
      </w:r>
    </w:p>
    <w:p w14:paraId="4A73BDBA" w14:textId="5B693E78" w:rsidR="000D42DA" w:rsidRPr="00F5652F" w:rsidRDefault="00323E0C" w:rsidP="00DF675D">
      <w:pPr>
        <w:pStyle w:val="Paragrafoelenco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after="0" w:line="276" w:lineRule="auto"/>
        <w:ind w:left="851" w:hanging="567"/>
        <w:contextualSpacing/>
        <w:rPr>
          <w:color w:val="auto"/>
        </w:rPr>
      </w:pPr>
      <w:r w:rsidRPr="00F5652F">
        <w:rPr>
          <w:color w:val="auto"/>
        </w:rPr>
        <w:t xml:space="preserve">a partire dal </w:t>
      </w:r>
      <w:r w:rsidR="005108F6">
        <w:rPr>
          <w:color w:val="auto"/>
        </w:rPr>
        <w:t>18 novembre</w:t>
      </w:r>
      <w:r w:rsidRPr="00F5652F">
        <w:rPr>
          <w:color w:val="auto"/>
        </w:rPr>
        <w:t xml:space="preserve">, </w:t>
      </w:r>
      <w:r w:rsidR="000D42DA" w:rsidRPr="00F5652F">
        <w:rPr>
          <w:color w:val="auto"/>
        </w:rPr>
        <w:t>per le persone</w:t>
      </w:r>
      <w:r w:rsidR="00773389" w:rsidRPr="00F5652F">
        <w:rPr>
          <w:color w:val="auto"/>
        </w:rPr>
        <w:t xml:space="preserve"> aventi codice fiscale</w:t>
      </w:r>
      <w:r w:rsidR="000D42DA" w:rsidRPr="00F5652F">
        <w:rPr>
          <w:color w:val="auto"/>
        </w:rPr>
        <w:t xml:space="preserve"> </w:t>
      </w:r>
      <w:r w:rsidR="00637CB0" w:rsidRPr="00F5652F">
        <w:rPr>
          <w:color w:val="auto"/>
        </w:rPr>
        <w:t xml:space="preserve">o codice STP </w:t>
      </w:r>
      <w:r w:rsidR="000D42DA" w:rsidRPr="00F5652F">
        <w:rPr>
          <w:color w:val="auto"/>
        </w:rPr>
        <w:t xml:space="preserve">che richiedano alla propria ASL di competenza la riattivazione dell’assistenza al SSN, entro 30 giorni dalla data di riattivazione </w:t>
      </w:r>
      <w:r w:rsidR="00773389" w:rsidRPr="00F5652F">
        <w:rPr>
          <w:color w:val="auto"/>
        </w:rPr>
        <w:t xml:space="preserve">dell’assistenza SSN possono esercitare l’opposizione tramite </w:t>
      </w:r>
      <w:r w:rsidRPr="00F5652F">
        <w:rPr>
          <w:color w:val="auto"/>
        </w:rPr>
        <w:t xml:space="preserve">la </w:t>
      </w:r>
      <w:r w:rsidR="00773389" w:rsidRPr="00F5652F">
        <w:rPr>
          <w:color w:val="auto"/>
        </w:rPr>
        <w:t xml:space="preserve">medesima </w:t>
      </w:r>
      <w:r w:rsidRPr="00F5652F">
        <w:rPr>
          <w:color w:val="auto"/>
        </w:rPr>
        <w:t>ASL</w:t>
      </w:r>
      <w:r w:rsidR="00773389" w:rsidRPr="00F5652F">
        <w:rPr>
          <w:color w:val="auto"/>
        </w:rPr>
        <w:t>;</w:t>
      </w:r>
    </w:p>
    <w:p w14:paraId="3874DA7E" w14:textId="02582585" w:rsidR="00323E0C" w:rsidRPr="00B83BEE" w:rsidRDefault="00773389" w:rsidP="00DF675D">
      <w:pPr>
        <w:pStyle w:val="Paragrafoelenco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after="0" w:line="276" w:lineRule="auto"/>
        <w:ind w:left="851" w:hanging="567"/>
        <w:contextualSpacing/>
        <w:rPr>
          <w:color w:val="auto"/>
        </w:rPr>
      </w:pPr>
      <w:r w:rsidRPr="00F5652F">
        <w:rPr>
          <w:color w:val="auto"/>
        </w:rPr>
        <w:t xml:space="preserve">a partire dal </w:t>
      </w:r>
      <w:r w:rsidR="005108F6">
        <w:rPr>
          <w:color w:val="auto"/>
        </w:rPr>
        <w:t>18 novembre</w:t>
      </w:r>
      <w:r w:rsidRPr="00F5652F">
        <w:rPr>
          <w:color w:val="auto"/>
        </w:rPr>
        <w:t>, per gli assistiti</w:t>
      </w:r>
      <w:r w:rsidRPr="00B83BEE">
        <w:rPr>
          <w:color w:val="auto"/>
        </w:rPr>
        <w:t xml:space="preserve"> SSN entro 30 giorni dal compimento del </w:t>
      </w:r>
      <w:proofErr w:type="gramStart"/>
      <w:r w:rsidRPr="00B83BEE">
        <w:rPr>
          <w:color w:val="auto"/>
        </w:rPr>
        <w:t>18°</w:t>
      </w:r>
      <w:proofErr w:type="gramEnd"/>
      <w:r w:rsidRPr="00B83BEE">
        <w:rPr>
          <w:color w:val="auto"/>
        </w:rPr>
        <w:t xml:space="preserve"> anno di età.</w:t>
      </w:r>
    </w:p>
    <w:p w14:paraId="46C1BCBD" w14:textId="77777777" w:rsidR="00F460C9" w:rsidRDefault="00F460C9" w:rsidP="0058422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985"/>
        </w:tabs>
        <w:spacing w:after="0" w:line="276" w:lineRule="auto"/>
        <w:ind w:left="360"/>
        <w:contextualSpacing/>
        <w:rPr>
          <w:color w:val="auto"/>
        </w:rPr>
      </w:pPr>
    </w:p>
    <w:p w14:paraId="28F6F4F7" w14:textId="74AF382C" w:rsidR="00F460C9" w:rsidRDefault="00F460C9" w:rsidP="00F460C9">
      <w:pPr>
        <w:keepNext/>
        <w:keepLines/>
        <w:spacing w:after="360" w:line="276" w:lineRule="auto"/>
        <w:rPr>
          <w:b/>
          <w:color w:val="auto"/>
        </w:rPr>
      </w:pPr>
      <w:r w:rsidRPr="00B80B04">
        <w:rPr>
          <w:b/>
          <w:color w:val="auto"/>
        </w:rPr>
        <w:t>2.</w:t>
      </w:r>
      <w:r w:rsidR="00633EBD">
        <w:rPr>
          <w:b/>
          <w:color w:val="auto"/>
        </w:rPr>
        <w:t>3</w:t>
      </w:r>
      <w:r w:rsidR="00633EBD" w:rsidRPr="00B80B04">
        <w:rPr>
          <w:b/>
          <w:color w:val="auto"/>
        </w:rPr>
        <w:t>.</w:t>
      </w:r>
      <w:r w:rsidR="00633EBD">
        <w:rPr>
          <w:b/>
          <w:color w:val="auto"/>
        </w:rPr>
        <w:t xml:space="preserve"> Trattamento</w:t>
      </w:r>
      <w:r>
        <w:rPr>
          <w:b/>
          <w:color w:val="auto"/>
        </w:rPr>
        <w:t xml:space="preserve"> dei dati dell’opposizione</w:t>
      </w:r>
    </w:p>
    <w:p w14:paraId="5752D09F" w14:textId="12378430" w:rsidR="00F151B5" w:rsidRPr="00DF675D" w:rsidRDefault="00F151B5" w:rsidP="00DF675D">
      <w:pPr>
        <w:spacing w:after="480" w:line="276" w:lineRule="auto"/>
      </w:pPr>
      <w:r w:rsidRPr="00DF675D">
        <w:t xml:space="preserve">L’opposizione all’alimentazione del suo FSE, espressa entro la scadenza </w:t>
      </w:r>
      <w:r w:rsidR="005108F6" w:rsidRPr="00DF675D">
        <w:t>prevista al paragrafo 2.2</w:t>
      </w:r>
      <w:r w:rsidRPr="00DF675D">
        <w:t>, viene comunicata dal sistema Tessera Sanitaria all’Anagrafe dei consensi e revoche, prevista dal DM 4 agosto 2017 e successive modificazioni, con soluzioni tecnologiche che non prevedono meccanismi di persistenza dei dati trattati.</w:t>
      </w:r>
    </w:p>
    <w:p w14:paraId="079F613D" w14:textId="7F643FFB" w:rsidR="006158DB" w:rsidRPr="009B0461" w:rsidRDefault="00F151B5" w:rsidP="00DF675D">
      <w:pPr>
        <w:spacing w:after="480" w:line="276" w:lineRule="auto"/>
        <w:rPr>
          <w:rFonts w:eastAsia="Times New Roman" w:cs="Times New Roman"/>
          <w:i/>
          <w:iCs/>
          <w:color w:val="222222"/>
          <w:sz w:val="24"/>
          <w:szCs w:val="24"/>
        </w:rPr>
      </w:pPr>
      <w:r w:rsidRPr="00DF675D">
        <w:t>Scadut</w:t>
      </w:r>
      <w:r w:rsidR="00481BE9" w:rsidRPr="00DF675D">
        <w:t>i</w:t>
      </w:r>
      <w:r w:rsidRPr="00DF675D">
        <w:t xml:space="preserve"> i termin</w:t>
      </w:r>
      <w:r w:rsidR="00481BE9" w:rsidRPr="00DF675D">
        <w:t>i previsti</w:t>
      </w:r>
      <w:r w:rsidRPr="00DF675D">
        <w:t xml:space="preserve">, a ciascun FSE delle regioni e province autonome, ovvero ai SASN, viene notificato l’elenco degli assistiti di propria competenza per i quali risulta espressa l’opposizione nell’Anagrafe dei consensi e revoche per i quali, pertanto, non è possibile procedere all’alimentazione automatica dei dati pregressi ai sensi del DM 7 settembre 2023. </w:t>
      </w:r>
    </w:p>
    <w:p w14:paraId="427356F1" w14:textId="77777777" w:rsidR="00B80B04" w:rsidRDefault="00BA62B7" w:rsidP="00B80B04">
      <w:pPr>
        <w:pStyle w:val="Titolo1"/>
        <w:numPr>
          <w:ilvl w:val="0"/>
          <w:numId w:val="2"/>
        </w:numPr>
        <w:spacing w:after="240"/>
      </w:pPr>
      <w:r>
        <w:t xml:space="preserve">Titolari dei trattamenti di raccolta e registrazione </w:t>
      </w:r>
      <w:bookmarkStart w:id="1" w:name="_Hlk157079612"/>
      <w:r w:rsidR="00B80B04">
        <w:t xml:space="preserve">dell’opposizione all’alimentazione del FSE con dati e documenti degli eventi clinici relativi all’assistenza sanitaria da Lei ricevuta </w:t>
      </w:r>
      <w:r w:rsidR="00B80B04" w:rsidRPr="004C2AAD">
        <w:rPr>
          <w:color w:val="auto"/>
        </w:rPr>
        <w:t>fino al 18 maggio 2020</w:t>
      </w:r>
      <w:bookmarkEnd w:id="1"/>
    </w:p>
    <w:p w14:paraId="76F3469F" w14:textId="09D16447" w:rsidR="00F460C9" w:rsidRDefault="00457E94" w:rsidP="00F460C9">
      <w:pPr>
        <w:spacing w:after="480" w:line="276" w:lineRule="auto"/>
      </w:pPr>
      <w:r>
        <w:t>In coerenza con quanto previsto dal DM 7 settembre 2023, i</w:t>
      </w:r>
      <w:r w:rsidR="008A369F" w:rsidRPr="009B22BF">
        <w:t xml:space="preserve">l </w:t>
      </w:r>
      <w:r w:rsidR="00B05F2F">
        <w:t>Ministero dell’economia e delle finanze</w:t>
      </w:r>
      <w:r w:rsidR="008A369F" w:rsidRPr="009B22BF">
        <w:t xml:space="preserve"> è </w:t>
      </w:r>
      <w:r>
        <w:t>responsabile</w:t>
      </w:r>
      <w:r w:rsidR="008A369F" w:rsidRPr="009B22BF">
        <w:t xml:space="preserve"> </w:t>
      </w:r>
      <w:bookmarkStart w:id="2" w:name="_Hlk158021167"/>
      <w:r w:rsidR="008A369F" w:rsidRPr="009B22BF">
        <w:t xml:space="preserve">dei trattamenti di raccolta e registrazione </w:t>
      </w:r>
      <w:r w:rsidR="009B22BF" w:rsidRPr="009B22BF">
        <w:t xml:space="preserve">dell’opposizione all’alimentazione del FSE con dati e documenti degli eventi clinici relativi all’assistenza sanitaria da Lei ricevuta </w:t>
      </w:r>
      <w:r w:rsidR="009B22BF" w:rsidRPr="009B22BF">
        <w:rPr>
          <w:color w:val="auto"/>
        </w:rPr>
        <w:t>fino al 18 maggio 2020</w:t>
      </w:r>
      <w:bookmarkEnd w:id="2"/>
      <w:r w:rsidR="008A369F" w:rsidRPr="009B22BF">
        <w:t>.</w:t>
      </w:r>
      <w:r w:rsidR="00F66BD4">
        <w:t xml:space="preserve"> </w:t>
      </w:r>
      <w:bookmarkStart w:id="3" w:name="_Hlk158021226"/>
      <w:r w:rsidR="00BA62B7" w:rsidRPr="009B22BF">
        <w:t>La regione di assistenza</w:t>
      </w:r>
      <w:r w:rsidR="00753EB1">
        <w:t xml:space="preserve">, come risultante dall’ANA </w:t>
      </w:r>
      <w:r w:rsidR="00BA62B7" w:rsidRPr="009B22BF">
        <w:t>e il Ministero della salute, limitatamente agli assistiti SASN</w:t>
      </w:r>
      <w:r w:rsidR="00753EB1">
        <w:t xml:space="preserve"> </w:t>
      </w:r>
      <w:r w:rsidR="00BA62B7" w:rsidRPr="009B22BF">
        <w:t xml:space="preserve">sono titolari dei trattamenti </w:t>
      </w:r>
      <w:r w:rsidR="009B22BF">
        <w:t>di</w:t>
      </w:r>
      <w:r w:rsidR="00BA62B7" w:rsidRPr="009B22BF">
        <w:t xml:space="preserve"> registrazione </w:t>
      </w:r>
      <w:r w:rsidR="009B22BF" w:rsidRPr="009B22BF">
        <w:t>dell’opposizione all’alimentazione del FSE</w:t>
      </w:r>
      <w:r w:rsidR="009B22BF">
        <w:t xml:space="preserve"> </w:t>
      </w:r>
      <w:r w:rsidR="009B22BF" w:rsidRPr="009B22BF">
        <w:t xml:space="preserve">con dati e documenti degli eventi clinici relativi all’assistenza sanitaria da Lei ricevuta </w:t>
      </w:r>
      <w:r w:rsidR="009B22BF" w:rsidRPr="009B22BF">
        <w:rPr>
          <w:color w:val="auto"/>
        </w:rPr>
        <w:t>fino al 18 maggio 2020</w:t>
      </w:r>
      <w:bookmarkEnd w:id="3"/>
      <w:r w:rsidR="009B22BF">
        <w:t>.</w:t>
      </w:r>
    </w:p>
    <w:p w14:paraId="267FF5C7" w14:textId="7B170F87" w:rsidR="00D6468F" w:rsidRDefault="002F3AD1" w:rsidP="006158DB">
      <w:pPr>
        <w:pStyle w:val="Titolo1"/>
        <w:numPr>
          <w:ilvl w:val="0"/>
          <w:numId w:val="2"/>
        </w:numPr>
        <w:spacing w:after="240"/>
      </w:pPr>
      <w:r>
        <w:t>Periodo di conservazione</w:t>
      </w:r>
      <w:r w:rsidR="006A6C0D">
        <w:t xml:space="preserve"> </w:t>
      </w:r>
      <w:r>
        <w:t>dei dati</w:t>
      </w:r>
    </w:p>
    <w:p w14:paraId="27EA37E7" w14:textId="3FA410BF" w:rsidR="002B1A60" w:rsidRPr="00584224" w:rsidRDefault="00B80B04" w:rsidP="00584224">
      <w:pPr>
        <w:spacing w:line="276" w:lineRule="auto"/>
        <w:rPr>
          <w:shd w:val="clear" w:color="auto" w:fill="FFFFFF"/>
        </w:rPr>
      </w:pPr>
      <w:r w:rsidRPr="00B80B04">
        <w:t>I dati relativi all’opposizione al pregresso</w:t>
      </w:r>
      <w:r w:rsidR="00F757CC">
        <w:t xml:space="preserve"> </w:t>
      </w:r>
      <w:r w:rsidRPr="00B80B04">
        <w:t xml:space="preserve">vengono cancellati dal titolare del trattamento </w:t>
      </w:r>
      <w:r w:rsidR="002B1A60">
        <w:t xml:space="preserve">decorsi trent’anni dalla data </w:t>
      </w:r>
      <w:r w:rsidR="002B1A60" w:rsidRPr="00584224">
        <w:rPr>
          <w:shd w:val="clear" w:color="auto" w:fill="FFFFFF"/>
        </w:rPr>
        <w:t>di decesso dell’Assistito con periodicità annuale.</w:t>
      </w:r>
    </w:p>
    <w:p w14:paraId="6DBAA90F" w14:textId="7C6041BF" w:rsidR="00457E94" w:rsidRDefault="00457E94" w:rsidP="00584224">
      <w:pPr>
        <w:spacing w:line="276" w:lineRule="auto"/>
      </w:pPr>
      <w:r w:rsidRPr="00584224">
        <w:rPr>
          <w:shd w:val="clear" w:color="auto" w:fill="FFFFFF"/>
        </w:rPr>
        <w:t>La delega</w:t>
      </w:r>
      <w:r w:rsidRPr="00457E94">
        <w:t xml:space="preserve"> sottoscritta dall’interessato è conservata a cura dell’intermediario per dodici mesi dalla relativa sottoscrizione</w:t>
      </w:r>
      <w:r>
        <w:t>.</w:t>
      </w:r>
    </w:p>
    <w:p w14:paraId="38390BEB" w14:textId="77777777" w:rsidR="00D6468F" w:rsidRDefault="002F3AD1">
      <w:pPr>
        <w:pStyle w:val="Titolo1"/>
        <w:numPr>
          <w:ilvl w:val="0"/>
          <w:numId w:val="2"/>
        </w:numPr>
        <w:spacing w:after="240"/>
      </w:pPr>
      <w:r>
        <w:lastRenderedPageBreak/>
        <w:t>Il Responsabile della Protezione dei Dati personali (RPD)</w:t>
      </w:r>
    </w:p>
    <w:p w14:paraId="7F8B0112" w14:textId="01EEECFA" w:rsidR="00D6468F" w:rsidRDefault="002F3AD1" w:rsidP="005443E0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Il Responsabile della Protezione dei Dati personali (o </w:t>
      </w:r>
      <w:r>
        <w:rPr>
          <w:i/>
          <w:iCs/>
          <w:shd w:val="clear" w:color="auto" w:fill="FFFFFF"/>
        </w:rPr>
        <w:t xml:space="preserve">Data </w:t>
      </w:r>
      <w:proofErr w:type="spellStart"/>
      <w:r>
        <w:rPr>
          <w:i/>
          <w:iCs/>
          <w:shd w:val="clear" w:color="auto" w:fill="FFFFFF"/>
        </w:rPr>
        <w:t>Protection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Officer</w:t>
      </w:r>
      <w:proofErr w:type="spellEnd"/>
      <w:r>
        <w:rPr>
          <w:shd w:val="clear" w:color="auto" w:fill="FFFFFF"/>
        </w:rPr>
        <w:t xml:space="preserve"> </w:t>
      </w:r>
      <w:r w:rsidR="005443E0">
        <w:rPr>
          <w:shd w:val="clear" w:color="auto" w:fill="FFFFFF"/>
        </w:rPr>
        <w:t>-</w:t>
      </w:r>
      <w:r>
        <w:rPr>
          <w:shd w:val="clear" w:color="auto" w:fill="FFFFFF"/>
        </w:rPr>
        <w:t xml:space="preserve"> DPO) è un soggetto designato dal titolare o dal responsabile del trattamento per assolvere a funzioni di supporto e controllo, consultive, formative e informative relativamente all’applicazione del Regolamento </w:t>
      </w:r>
      <w:r w:rsidRPr="005443E0">
        <w:rPr>
          <w:i/>
          <w:iCs/>
          <w:shd w:val="clear" w:color="auto" w:fill="FFFFFF"/>
        </w:rPr>
        <w:t>privacy</w:t>
      </w:r>
      <w:r>
        <w:rPr>
          <w:shd w:val="clear" w:color="auto" w:fill="FFFFFF"/>
        </w:rPr>
        <w:t>, e costituisce il punto di contatto, anche rispetto agli interessati, per le questioni connesse al trattamento dei dati personali.</w:t>
      </w:r>
    </w:p>
    <w:p w14:paraId="3D0BFE2C" w14:textId="031AE6FA" w:rsidR="00DF675D" w:rsidRDefault="005E04C5" w:rsidP="005E04C5">
      <w:pPr>
        <w:spacing w:after="480" w:line="276" w:lineRule="auto"/>
      </w:pPr>
      <w:r>
        <w:t xml:space="preserve">Il RPD nominato dalla regione Sardegna è contattabile all’indirizzo </w:t>
      </w:r>
      <w:proofErr w:type="spellStart"/>
      <w:r>
        <w:t>pec</w:t>
      </w:r>
      <w:proofErr w:type="spellEnd"/>
      <w:r>
        <w:t xml:space="preserve">: rpd@pec.regione.sardegna.it - </w:t>
      </w:r>
      <w:proofErr w:type="gramStart"/>
      <w:r>
        <w:t>email</w:t>
      </w:r>
      <w:proofErr w:type="gramEnd"/>
      <w:r>
        <w:t>:</w:t>
      </w:r>
      <w:r>
        <w:t xml:space="preserve"> </w:t>
      </w:r>
      <w:r>
        <w:t>rpd@regione.sardegna.it, o presso la sede della regione stessa (</w:t>
      </w:r>
      <w:hyperlink r:id="rId13" w:history="1">
        <w:r w:rsidR="00DF675D" w:rsidRPr="00221C4C">
          <w:rPr>
            <w:rStyle w:val="Collegamentoipertestuale"/>
          </w:rPr>
          <w:t>https://www.regione.sardegna.it/regione/strutture-di-garanzia/responsabile-protezione-dati</w:t>
        </w:r>
      </w:hyperlink>
      <w:r>
        <w:t>).</w:t>
      </w:r>
    </w:p>
    <w:p w14:paraId="47B6975C" w14:textId="56388938" w:rsidR="00D6468F" w:rsidRDefault="002F3AD1" w:rsidP="005E04C5">
      <w:pPr>
        <w:spacing w:after="480" w:line="276" w:lineRule="auto"/>
      </w:pPr>
      <w:r>
        <w:t>I recapiti dei RPD nominati dagli altri titolari del trattamento sono resi disponibili sui siti istituzionali dei titolari stessi.</w:t>
      </w:r>
    </w:p>
    <w:p w14:paraId="42D973B2" w14:textId="77777777" w:rsidR="00D6468F" w:rsidRDefault="002F3AD1" w:rsidP="005443E0">
      <w:pPr>
        <w:pStyle w:val="Titolo1"/>
        <w:numPr>
          <w:ilvl w:val="0"/>
          <w:numId w:val="2"/>
        </w:numPr>
        <w:spacing w:after="240"/>
      </w:pPr>
      <w:r>
        <w:t>Soggetti autorizzati al trattamento e ambito di comunicazione dei dati</w:t>
      </w:r>
    </w:p>
    <w:p w14:paraId="2B385440" w14:textId="77777777" w:rsidR="00D6468F" w:rsidRDefault="002F3AD1" w:rsidP="003E269F">
      <w:pPr>
        <w:spacing w:line="276" w:lineRule="auto"/>
      </w:pPr>
      <w:r>
        <w:t xml:space="preserve">I Suoi dati personali sono trattati dal personale dei titolari e del/i responsabile/i del trattamento previamente autorizzato/i ai trattamenti di dati personali effettuati, a cui sono impartite idonee istruzioni in ordine a misure, accorgimenti, </w:t>
      </w:r>
      <w:r>
        <w:rPr>
          <w:i/>
          <w:iCs/>
        </w:rPr>
        <w:t>modus operandi</w:t>
      </w:r>
      <w:r>
        <w:t xml:space="preserve"> - tutti volti alla concreta tutela dei Suoi dati personali. </w:t>
      </w:r>
    </w:p>
    <w:p w14:paraId="7341DE51" w14:textId="5239D2D8" w:rsidR="00D6468F" w:rsidRDefault="002F3AD1" w:rsidP="003E269F">
      <w:pPr>
        <w:spacing w:after="480" w:line="276" w:lineRule="auto"/>
      </w:pPr>
      <w:r>
        <w:t>I Suoi dati personali non sono</w:t>
      </w:r>
      <w:r w:rsidR="003E269F">
        <w:t xml:space="preserve"> </w:t>
      </w:r>
      <w:r>
        <w:t>in alcun caso soggetti a diffusione.</w:t>
      </w:r>
    </w:p>
    <w:p w14:paraId="40FAB95E" w14:textId="77777777" w:rsidR="00D6468F" w:rsidRDefault="002F3AD1">
      <w:pPr>
        <w:pStyle w:val="Titolo1"/>
        <w:numPr>
          <w:ilvl w:val="0"/>
          <w:numId w:val="2"/>
        </w:numPr>
        <w:spacing w:after="240"/>
      </w:pPr>
      <w:r>
        <w:t>Trasferimento dei dati personali verso paesi non appartenenti all’Unione Europea</w:t>
      </w:r>
    </w:p>
    <w:p w14:paraId="6DA6335F" w14:textId="656427B8" w:rsidR="00D6468F" w:rsidRDefault="002F3AD1" w:rsidP="003E269F">
      <w:pPr>
        <w:spacing w:after="480"/>
      </w:pPr>
      <w:r>
        <w:t>In nessun caso i dati del Suo FSE</w:t>
      </w:r>
      <w:r w:rsidR="003E269F">
        <w:t xml:space="preserve"> </w:t>
      </w:r>
      <w:r>
        <w:t>sono</w:t>
      </w:r>
      <w:r w:rsidR="003E269F">
        <w:t xml:space="preserve"> </w:t>
      </w:r>
      <w:r>
        <w:t>trasferiti verso Paesi che non appartengono all’Unione Europea.</w:t>
      </w:r>
    </w:p>
    <w:p w14:paraId="1C0DB6C1" w14:textId="77777777" w:rsidR="00D6468F" w:rsidRDefault="002F3AD1">
      <w:pPr>
        <w:pStyle w:val="Titolo1"/>
        <w:numPr>
          <w:ilvl w:val="0"/>
          <w:numId w:val="2"/>
        </w:numPr>
        <w:spacing w:after="240"/>
      </w:pPr>
      <w:r>
        <w:t>Principali riferimenti normativi di settore</w:t>
      </w:r>
    </w:p>
    <w:p w14:paraId="5528CBAD" w14:textId="71153087" w:rsidR="00D6468F" w:rsidRDefault="002F3AD1" w:rsidP="003E269F">
      <w:pPr>
        <w:spacing w:line="276" w:lineRule="auto"/>
      </w:pPr>
      <w:r>
        <w:t xml:space="preserve">Fascicolo sanitario elettronico: articolo 12 del </w:t>
      </w:r>
      <w:r w:rsidR="003E269F">
        <w:t>decreto-legge</w:t>
      </w:r>
      <w:r>
        <w:t xml:space="preserve"> 18/10/2012, n. 179, convertito, con modificazioni, dalla </w:t>
      </w:r>
      <w:r w:rsidR="003E269F">
        <w:t>l</w:t>
      </w:r>
      <w:r>
        <w:t>egge 17 dicembre 2012, n. 221, e successive modificazioni.</w:t>
      </w:r>
    </w:p>
    <w:p w14:paraId="191A8337" w14:textId="518DFCFC" w:rsidR="00D6468F" w:rsidRDefault="002F3AD1" w:rsidP="003E269F">
      <w:pPr>
        <w:spacing w:line="276" w:lineRule="auto"/>
      </w:pPr>
      <w:r>
        <w:t xml:space="preserve">Regolamento in materia di fascicolo sanitario elettronico: </w:t>
      </w:r>
      <w:r w:rsidR="003E269F">
        <w:t>d</w:t>
      </w:r>
      <w:r>
        <w:t>ecreto del Presidente del Consiglio dei ministri 29 settembre 2015, n. 178.</w:t>
      </w:r>
    </w:p>
    <w:p w14:paraId="2928A6E1" w14:textId="65AAEFAE" w:rsidR="00D6468F" w:rsidRDefault="002F3AD1" w:rsidP="003E269F">
      <w:pPr>
        <w:spacing w:after="480" w:line="276" w:lineRule="auto"/>
      </w:pPr>
      <w:r>
        <w:t>Decreto</w:t>
      </w:r>
      <w:r w:rsidR="003E269F">
        <w:t xml:space="preserve"> </w:t>
      </w:r>
      <w:r>
        <w:t xml:space="preserve">del Ministro della salute e del Sottosegretario di Stato alla Presidenza del Consiglio dei ministri con delega all’innovazione tecnologica di concerto con il Ministro dell'economia e delle finanze </w:t>
      </w:r>
      <w:r w:rsidR="00F66BD4">
        <w:t>7 settembre 2023</w:t>
      </w:r>
      <w:r>
        <w:t>, recante “Fascicolo Sanitario Elettronico</w:t>
      </w:r>
      <w:r w:rsidR="003E269F">
        <w:t xml:space="preserve"> 2.0</w:t>
      </w:r>
      <w:r>
        <w:t>”.</w:t>
      </w:r>
    </w:p>
    <w:p w14:paraId="1796CDAC" w14:textId="77777777" w:rsidR="00D6468F" w:rsidRDefault="002F3AD1" w:rsidP="003E269F">
      <w:pPr>
        <w:pStyle w:val="Titolo1"/>
        <w:numPr>
          <w:ilvl w:val="0"/>
          <w:numId w:val="2"/>
        </w:numPr>
        <w:spacing w:after="240"/>
      </w:pPr>
      <w:r>
        <w:t>Glossario</w:t>
      </w:r>
    </w:p>
    <w:p w14:paraId="7E098034" w14:textId="77777777" w:rsidR="00D6468F" w:rsidRDefault="002F3AD1" w:rsidP="008239A7">
      <w:pPr>
        <w:spacing w:line="276" w:lineRule="auto"/>
      </w:pPr>
      <w:r>
        <w:rPr>
          <w:b/>
          <w:bCs/>
        </w:rPr>
        <w:t>ANA</w:t>
      </w:r>
      <w:r>
        <w:t xml:space="preserve">: l’Anagrafe Nazionale degli Assistiti, unica anagrafe di riferimento per il Servizio Sanitario Nazionale, che subentra alle anagrafi e agli elenchi degli assistiti tenuti dalle singole aziende sanitarie locali. </w:t>
      </w:r>
    </w:p>
    <w:p w14:paraId="4D885907" w14:textId="77777777" w:rsidR="00D6468F" w:rsidRDefault="002F3AD1" w:rsidP="008239A7">
      <w:pPr>
        <w:spacing w:line="276" w:lineRule="auto"/>
      </w:pPr>
      <w:r>
        <w:rPr>
          <w:b/>
          <w:bCs/>
        </w:rPr>
        <w:t>Anagrafe consensi e revoche</w:t>
      </w:r>
      <w:r>
        <w:t>: l’anagrafe nazionale presso la quale sono conservati i dati relativi ai consensi e alle revoche espressi dagli assistiti relativamente all’accesso al FSE per le finalità di diagnosi, cura e riabilitazione, prevenzione e profilassi internazionale.</w:t>
      </w:r>
    </w:p>
    <w:p w14:paraId="69AAAD05" w14:textId="645D2D70" w:rsidR="006158DB" w:rsidRDefault="002F3AD1" w:rsidP="007B4E8B">
      <w:pPr>
        <w:spacing w:line="276" w:lineRule="auto"/>
      </w:pPr>
      <w:r>
        <w:rPr>
          <w:b/>
          <w:bCs/>
        </w:rPr>
        <w:t>SASN</w:t>
      </w:r>
      <w:r>
        <w:t>: i Servizi di Assistenza Sanitaria al personale Navigante, marittimo e dell’aviazione civile.</w:t>
      </w:r>
      <w:r w:rsidR="007B4E8B">
        <w:t xml:space="preserve"> Tali servizi sono assicurati dagli Uffici di Sanità Marittima, Aerea e di Frontiera e dei Servizi territoriali per l’Assistenza Sanitaria al personale Navigante, marittimo e dell’aviazione civile (USMAF-SASN) del Ministero della salute.</w:t>
      </w:r>
    </w:p>
    <w:sectPr w:rsidR="006158DB">
      <w:headerReference w:type="default" r:id="rId14"/>
      <w:footerReference w:type="default" r:id="rId15"/>
      <w:pgSz w:w="11900" w:h="16840"/>
      <w:pgMar w:top="567" w:right="851" w:bottom="851" w:left="851" w:header="56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E087" w14:textId="77777777" w:rsidR="00A47A4E" w:rsidRDefault="00A47A4E">
      <w:pPr>
        <w:spacing w:after="0"/>
      </w:pPr>
      <w:r>
        <w:separator/>
      </w:r>
    </w:p>
  </w:endnote>
  <w:endnote w:type="continuationSeparator" w:id="0">
    <w:p w14:paraId="049E2E04" w14:textId="77777777" w:rsidR="00A47A4E" w:rsidRDefault="00A47A4E">
      <w:pPr>
        <w:spacing w:after="0"/>
      </w:pPr>
      <w:r>
        <w:continuationSeparator/>
      </w:r>
    </w:p>
  </w:endnote>
  <w:endnote w:type="continuationNotice" w:id="1">
    <w:p w14:paraId="20478F39" w14:textId="77777777" w:rsidR="00A47A4E" w:rsidRDefault="00A47A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DB68" w14:textId="3A1C7511" w:rsidR="00D6468F" w:rsidRPr="00E46A04" w:rsidRDefault="002F3AD1">
    <w:pPr>
      <w:pStyle w:val="Pidipagina"/>
      <w:tabs>
        <w:tab w:val="clear" w:pos="9638"/>
        <w:tab w:val="right" w:pos="10178"/>
      </w:tabs>
      <w:jc w:val="left"/>
      <w:rPr>
        <w:sz w:val="18"/>
        <w:szCs w:val="18"/>
      </w:rPr>
    </w:pPr>
    <w:r>
      <w:tab/>
    </w:r>
    <w:r>
      <w:tab/>
    </w:r>
    <w:r w:rsidRPr="00D762A5">
      <w:rPr>
        <w:sz w:val="16"/>
        <w:szCs w:val="16"/>
      </w:rPr>
      <w:fldChar w:fldCharType="begin"/>
    </w:r>
    <w:r w:rsidRPr="00D762A5">
      <w:rPr>
        <w:sz w:val="16"/>
        <w:szCs w:val="16"/>
      </w:rPr>
      <w:instrText xml:space="preserve"> PAGE </w:instrText>
    </w:r>
    <w:r w:rsidRPr="00D762A5">
      <w:rPr>
        <w:sz w:val="16"/>
        <w:szCs w:val="16"/>
      </w:rPr>
      <w:fldChar w:fldCharType="separate"/>
    </w:r>
    <w:r w:rsidR="007624ED">
      <w:rPr>
        <w:noProof/>
        <w:sz w:val="16"/>
        <w:szCs w:val="16"/>
      </w:rPr>
      <w:t>2</w:t>
    </w:r>
    <w:r w:rsidRPr="00D762A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2A5B" w14:textId="77777777" w:rsidR="00A47A4E" w:rsidRDefault="00A47A4E">
      <w:r>
        <w:separator/>
      </w:r>
    </w:p>
  </w:footnote>
  <w:footnote w:type="continuationSeparator" w:id="0">
    <w:p w14:paraId="74081652" w14:textId="77777777" w:rsidR="00A47A4E" w:rsidRDefault="00A47A4E">
      <w:r>
        <w:continuationSeparator/>
      </w:r>
    </w:p>
  </w:footnote>
  <w:footnote w:type="continuationNotice" w:id="1">
    <w:p w14:paraId="2F377F63" w14:textId="77777777" w:rsidR="00A47A4E" w:rsidRDefault="00A47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8B85" w14:textId="52858E7F" w:rsidR="00D6468F" w:rsidRDefault="002F3AD1">
    <w:pPr>
      <w:pStyle w:val="Intestazione"/>
      <w:pBdr>
        <w:bottom w:val="single" w:sz="4" w:space="0" w:color="000000"/>
      </w:pBdr>
      <w:spacing w:after="240"/>
      <w:jc w:val="center"/>
    </w:pPr>
    <w:r>
      <w:t xml:space="preserve">Modello informativa </w:t>
    </w:r>
    <w:r w:rsidR="00AF4750">
      <w:t>per l’opposizione al recupero dei dati e documenti digitali riferiti a prestazioni erogate dal SSN fino al 18 maggio 2020</w:t>
    </w:r>
    <w:r>
      <w:t xml:space="preserve"> </w:t>
    </w:r>
    <w:r w:rsidR="00AF4750">
      <w:t>n</w:t>
    </w:r>
    <w:r>
      <w:t>el FSE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5131"/>
    <w:multiLevelType w:val="hybridMultilevel"/>
    <w:tmpl w:val="1B667296"/>
    <w:styleLink w:val="Stileimportato4"/>
    <w:lvl w:ilvl="0" w:tplc="43BCF2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8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E85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A7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8AC0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AE0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EE6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802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AD5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056B57"/>
    <w:multiLevelType w:val="hybridMultilevel"/>
    <w:tmpl w:val="4B067EC4"/>
    <w:styleLink w:val="Stileimportato7"/>
    <w:lvl w:ilvl="0" w:tplc="A71C5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CDC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699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C3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E1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A41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E3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A41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425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46E34"/>
    <w:multiLevelType w:val="hybridMultilevel"/>
    <w:tmpl w:val="A4A4B9A4"/>
    <w:lvl w:ilvl="0" w:tplc="DC960942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1765A"/>
    <w:multiLevelType w:val="hybridMultilevel"/>
    <w:tmpl w:val="3E967BEC"/>
    <w:styleLink w:val="Stileimportato13"/>
    <w:lvl w:ilvl="0" w:tplc="72325CC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6028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C6870C">
      <w:start w:val="1"/>
      <w:numFmt w:val="bullet"/>
      <w:lvlText w:val="·"/>
      <w:lvlJc w:val="left"/>
      <w:pPr>
        <w:ind w:left="107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A7EC2">
      <w:start w:val="1"/>
      <w:numFmt w:val="bullet"/>
      <w:lvlText w:val="·"/>
      <w:lvlJc w:val="left"/>
      <w:pPr>
        <w:ind w:left="1428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6C20">
      <w:start w:val="1"/>
      <w:numFmt w:val="bullet"/>
      <w:lvlText w:val="·"/>
      <w:lvlJc w:val="left"/>
      <w:pPr>
        <w:ind w:left="178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6BB8C">
      <w:start w:val="1"/>
      <w:numFmt w:val="bullet"/>
      <w:lvlText w:val="·"/>
      <w:lvlJc w:val="left"/>
      <w:pPr>
        <w:ind w:left="214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E5C16">
      <w:start w:val="1"/>
      <w:numFmt w:val="bullet"/>
      <w:lvlText w:val="·"/>
      <w:lvlJc w:val="left"/>
      <w:pPr>
        <w:ind w:left="2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67D36">
      <w:start w:val="1"/>
      <w:numFmt w:val="bullet"/>
      <w:lvlText w:val="·"/>
      <w:lvlJc w:val="left"/>
      <w:pPr>
        <w:ind w:left="285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0C76C">
      <w:start w:val="1"/>
      <w:numFmt w:val="bullet"/>
      <w:lvlText w:val="·"/>
      <w:lvlJc w:val="left"/>
      <w:pPr>
        <w:ind w:left="321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3132AD"/>
    <w:multiLevelType w:val="hybridMultilevel"/>
    <w:tmpl w:val="A0E639C4"/>
    <w:styleLink w:val="Stileimportato3"/>
    <w:lvl w:ilvl="0" w:tplc="876809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A9A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AA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20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0A2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63F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4C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830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83F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30909"/>
    <w:multiLevelType w:val="hybridMultilevel"/>
    <w:tmpl w:val="1B667296"/>
    <w:numStyleLink w:val="Stileimportato4"/>
  </w:abstractNum>
  <w:abstractNum w:abstractNumId="6" w15:restartNumberingAfterBreak="0">
    <w:nsid w:val="1C2E3954"/>
    <w:multiLevelType w:val="hybridMultilevel"/>
    <w:tmpl w:val="A0E639C4"/>
    <w:numStyleLink w:val="Stileimportato3"/>
  </w:abstractNum>
  <w:abstractNum w:abstractNumId="7" w15:restartNumberingAfterBreak="0">
    <w:nsid w:val="1CC435C6"/>
    <w:multiLevelType w:val="hybridMultilevel"/>
    <w:tmpl w:val="D15088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CAD834B8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73C8C"/>
    <w:multiLevelType w:val="hybridMultilevel"/>
    <w:tmpl w:val="490258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673DC"/>
    <w:multiLevelType w:val="hybridMultilevel"/>
    <w:tmpl w:val="3D845706"/>
    <w:styleLink w:val="Stileimportato12"/>
    <w:lvl w:ilvl="0" w:tplc="D2AEFD92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8D6FE82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8BA053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A64D50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9FE25E2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F22BE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09AD50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14C0F3C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23890B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276F053C"/>
    <w:multiLevelType w:val="hybridMultilevel"/>
    <w:tmpl w:val="B2201032"/>
    <w:numStyleLink w:val="Stileimportato6"/>
  </w:abstractNum>
  <w:abstractNum w:abstractNumId="11" w15:restartNumberingAfterBreak="0">
    <w:nsid w:val="2D4F77A6"/>
    <w:multiLevelType w:val="hybridMultilevel"/>
    <w:tmpl w:val="901E339E"/>
    <w:numStyleLink w:val="Stileimportato10"/>
  </w:abstractNum>
  <w:abstractNum w:abstractNumId="12" w15:restartNumberingAfterBreak="0">
    <w:nsid w:val="354A0F23"/>
    <w:multiLevelType w:val="hybridMultilevel"/>
    <w:tmpl w:val="05388044"/>
    <w:numStyleLink w:val="Stileimportato8"/>
  </w:abstractNum>
  <w:abstractNum w:abstractNumId="13" w15:restartNumberingAfterBreak="0">
    <w:nsid w:val="3CD570E2"/>
    <w:multiLevelType w:val="hybridMultilevel"/>
    <w:tmpl w:val="969C8E7A"/>
    <w:numStyleLink w:val="Stileimportato9"/>
  </w:abstractNum>
  <w:abstractNum w:abstractNumId="14" w15:restartNumberingAfterBreak="0">
    <w:nsid w:val="3DAA5985"/>
    <w:multiLevelType w:val="hybridMultilevel"/>
    <w:tmpl w:val="05388044"/>
    <w:styleLink w:val="Stileimportato8"/>
    <w:lvl w:ilvl="0" w:tplc="58B8E9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68F2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60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C7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01D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2C2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41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E9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07A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5A185A"/>
    <w:multiLevelType w:val="hybridMultilevel"/>
    <w:tmpl w:val="C5C233CA"/>
    <w:styleLink w:val="Stileimportato2"/>
    <w:lvl w:ilvl="0" w:tplc="183ADCFC">
      <w:start w:val="1"/>
      <w:numFmt w:val="bullet"/>
      <w:lvlText w:val="·"/>
      <w:lvlJc w:val="left"/>
      <w:pPr>
        <w:ind w:left="7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CD8F4">
      <w:start w:val="1"/>
      <w:numFmt w:val="bullet"/>
      <w:lvlText w:val="o"/>
      <w:lvlJc w:val="left"/>
      <w:pPr>
        <w:ind w:left="14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0E888">
      <w:start w:val="1"/>
      <w:numFmt w:val="bullet"/>
      <w:lvlText w:val="▪"/>
      <w:lvlJc w:val="left"/>
      <w:pPr>
        <w:ind w:left="2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AA5BC">
      <w:start w:val="1"/>
      <w:numFmt w:val="bullet"/>
      <w:lvlText w:val="·"/>
      <w:lvlJc w:val="left"/>
      <w:pPr>
        <w:ind w:left="29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386762">
      <w:start w:val="1"/>
      <w:numFmt w:val="bullet"/>
      <w:lvlText w:val="o"/>
      <w:lvlJc w:val="left"/>
      <w:pPr>
        <w:ind w:left="36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8E410">
      <w:start w:val="1"/>
      <w:numFmt w:val="bullet"/>
      <w:lvlText w:val="▪"/>
      <w:lvlJc w:val="left"/>
      <w:pPr>
        <w:ind w:left="43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A8226">
      <w:start w:val="1"/>
      <w:numFmt w:val="bullet"/>
      <w:lvlText w:val="·"/>
      <w:lvlJc w:val="left"/>
      <w:pPr>
        <w:ind w:left="50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8120A">
      <w:start w:val="1"/>
      <w:numFmt w:val="bullet"/>
      <w:lvlText w:val="o"/>
      <w:lvlJc w:val="left"/>
      <w:pPr>
        <w:ind w:left="58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4685E">
      <w:start w:val="1"/>
      <w:numFmt w:val="bullet"/>
      <w:lvlText w:val="▪"/>
      <w:lvlJc w:val="left"/>
      <w:pPr>
        <w:ind w:left="65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710400"/>
    <w:multiLevelType w:val="hybridMultilevel"/>
    <w:tmpl w:val="C9CC4552"/>
    <w:numStyleLink w:val="Stileimportato14"/>
  </w:abstractNum>
  <w:abstractNum w:abstractNumId="17" w15:restartNumberingAfterBreak="0">
    <w:nsid w:val="4D395482"/>
    <w:multiLevelType w:val="hybridMultilevel"/>
    <w:tmpl w:val="969C8E7A"/>
    <w:styleLink w:val="Stileimportato9"/>
    <w:lvl w:ilvl="0" w:tplc="5A10A3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24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6F5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8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657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62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CA1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481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2E3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2252AD"/>
    <w:multiLevelType w:val="multilevel"/>
    <w:tmpl w:val="FD6A5D7A"/>
    <w:styleLink w:val="Stileimportato1"/>
    <w:lvl w:ilvl="0">
      <w:start w:val="1"/>
      <w:numFmt w:val="decimal"/>
      <w:lvlText w:val="%1."/>
      <w:lvlJc w:val="left"/>
      <w:pPr>
        <w:ind w:left="431" w:hanging="4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8" w:hanging="5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11" w:hanging="7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55" w:hanging="8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99" w:hanging="9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43" w:hanging="114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87" w:hanging="12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31" w:hanging="143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52A05AD"/>
    <w:multiLevelType w:val="multilevel"/>
    <w:tmpl w:val="B5A4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854FD"/>
    <w:multiLevelType w:val="hybridMultilevel"/>
    <w:tmpl w:val="52FC0FD2"/>
    <w:numStyleLink w:val="Stileimportato11"/>
  </w:abstractNum>
  <w:abstractNum w:abstractNumId="21" w15:restartNumberingAfterBreak="0">
    <w:nsid w:val="603B746F"/>
    <w:multiLevelType w:val="hybridMultilevel"/>
    <w:tmpl w:val="52FC0FD2"/>
    <w:styleLink w:val="Stileimportato11"/>
    <w:lvl w:ilvl="0" w:tplc="43D222D8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6F1E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6521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0CBE5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837F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2A58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4FFF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0E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8F48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CC4C08"/>
    <w:multiLevelType w:val="hybridMultilevel"/>
    <w:tmpl w:val="4B067EC4"/>
    <w:numStyleLink w:val="Stileimportato7"/>
  </w:abstractNum>
  <w:abstractNum w:abstractNumId="23" w15:restartNumberingAfterBreak="0">
    <w:nsid w:val="65C03C9A"/>
    <w:multiLevelType w:val="hybridMultilevel"/>
    <w:tmpl w:val="C5C233CA"/>
    <w:numStyleLink w:val="Stileimportato2"/>
  </w:abstractNum>
  <w:abstractNum w:abstractNumId="24" w15:restartNumberingAfterBreak="0">
    <w:nsid w:val="667862FC"/>
    <w:multiLevelType w:val="hybridMultilevel"/>
    <w:tmpl w:val="3D845706"/>
    <w:numStyleLink w:val="Stileimportato12"/>
  </w:abstractNum>
  <w:abstractNum w:abstractNumId="25" w15:restartNumberingAfterBreak="0">
    <w:nsid w:val="69035E09"/>
    <w:multiLevelType w:val="hybridMultilevel"/>
    <w:tmpl w:val="B45A6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93543"/>
    <w:multiLevelType w:val="hybridMultilevel"/>
    <w:tmpl w:val="DC3EB09A"/>
    <w:numStyleLink w:val="Stileimportato5"/>
  </w:abstractNum>
  <w:abstractNum w:abstractNumId="27" w15:restartNumberingAfterBreak="0">
    <w:nsid w:val="71F76BC6"/>
    <w:multiLevelType w:val="hybridMultilevel"/>
    <w:tmpl w:val="B2201032"/>
    <w:styleLink w:val="Stileimportato6"/>
    <w:lvl w:ilvl="0" w:tplc="986272E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7CE4">
      <w:start w:val="1"/>
      <w:numFmt w:val="bullet"/>
      <w:lvlText w:val="·"/>
      <w:lvlJc w:val="left"/>
      <w:pPr>
        <w:tabs>
          <w:tab w:val="left" w:pos="720"/>
        </w:tabs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8ECA0">
      <w:start w:val="1"/>
      <w:numFmt w:val="bullet"/>
      <w:lvlText w:val="·"/>
      <w:lvlJc w:val="left"/>
      <w:pPr>
        <w:tabs>
          <w:tab w:val="left" w:pos="720"/>
        </w:tabs>
        <w:ind w:left="17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CC7122">
      <w:start w:val="1"/>
      <w:numFmt w:val="bullet"/>
      <w:lvlText w:val="·"/>
      <w:lvlJc w:val="left"/>
      <w:pPr>
        <w:tabs>
          <w:tab w:val="left" w:pos="72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B23F6C">
      <w:start w:val="1"/>
      <w:numFmt w:val="bullet"/>
      <w:lvlText w:val="·"/>
      <w:lvlJc w:val="left"/>
      <w:pPr>
        <w:tabs>
          <w:tab w:val="left" w:pos="720"/>
        </w:tabs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BC6354">
      <w:start w:val="1"/>
      <w:numFmt w:val="bullet"/>
      <w:lvlText w:val="·"/>
      <w:lvlJc w:val="left"/>
      <w:pPr>
        <w:tabs>
          <w:tab w:val="left" w:pos="720"/>
        </w:tabs>
        <w:ind w:left="39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6CE5A">
      <w:start w:val="1"/>
      <w:numFmt w:val="bullet"/>
      <w:lvlText w:val="·"/>
      <w:lvlJc w:val="left"/>
      <w:pPr>
        <w:tabs>
          <w:tab w:val="left" w:pos="72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420464">
      <w:start w:val="1"/>
      <w:numFmt w:val="bullet"/>
      <w:lvlText w:val="·"/>
      <w:lvlJc w:val="left"/>
      <w:pPr>
        <w:tabs>
          <w:tab w:val="left" w:pos="720"/>
        </w:tabs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434B0">
      <w:start w:val="1"/>
      <w:numFmt w:val="bullet"/>
      <w:lvlText w:val="·"/>
      <w:lvlJc w:val="left"/>
      <w:pPr>
        <w:tabs>
          <w:tab w:val="left" w:pos="720"/>
        </w:tabs>
        <w:ind w:left="61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4A3660"/>
    <w:multiLevelType w:val="hybridMultilevel"/>
    <w:tmpl w:val="901E339E"/>
    <w:styleLink w:val="Stileimportato10"/>
    <w:lvl w:ilvl="0" w:tplc="7F24F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834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232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C6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C13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A63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EF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0E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09A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AB2C84"/>
    <w:multiLevelType w:val="hybridMultilevel"/>
    <w:tmpl w:val="DC3EB09A"/>
    <w:styleLink w:val="Stileimportato5"/>
    <w:lvl w:ilvl="0" w:tplc="855CA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817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A0A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AA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89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04C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CA6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52A6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4D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9D70A19"/>
    <w:multiLevelType w:val="hybridMultilevel"/>
    <w:tmpl w:val="3E967BEC"/>
    <w:numStyleLink w:val="Stileimportato13"/>
  </w:abstractNum>
  <w:abstractNum w:abstractNumId="31" w15:restartNumberingAfterBreak="0">
    <w:nsid w:val="7AC05DF5"/>
    <w:multiLevelType w:val="multilevel"/>
    <w:tmpl w:val="FD6A5D7A"/>
    <w:numStyleLink w:val="Stileimportato1"/>
  </w:abstractNum>
  <w:abstractNum w:abstractNumId="32" w15:restartNumberingAfterBreak="0">
    <w:nsid w:val="7CC678CF"/>
    <w:multiLevelType w:val="hybridMultilevel"/>
    <w:tmpl w:val="C9CC4552"/>
    <w:styleLink w:val="Stileimportato14"/>
    <w:lvl w:ilvl="0" w:tplc="CD165F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0C2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6CB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CA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267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659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813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0F0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3686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8171794">
    <w:abstractNumId w:val="18"/>
  </w:num>
  <w:num w:numId="2" w16cid:durableId="1775468345">
    <w:abstractNumId w:val="31"/>
  </w:num>
  <w:num w:numId="3" w16cid:durableId="267348280">
    <w:abstractNumId w:val="15"/>
  </w:num>
  <w:num w:numId="4" w16cid:durableId="902712471">
    <w:abstractNumId w:val="23"/>
  </w:num>
  <w:num w:numId="5" w16cid:durableId="234164158">
    <w:abstractNumId w:val="4"/>
  </w:num>
  <w:num w:numId="6" w16cid:durableId="1669163976">
    <w:abstractNumId w:val="6"/>
  </w:num>
  <w:num w:numId="7" w16cid:durableId="40640381">
    <w:abstractNumId w:val="31"/>
    <w:lvlOverride w:ilvl="0">
      <w:lvl w:ilvl="0">
        <w:start w:val="1"/>
        <w:numFmt w:val="decimal"/>
        <w:lvlText w:val="%1."/>
        <w:lvlJc w:val="left"/>
        <w:pPr>
          <w:ind w:left="431" w:hanging="4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8" w:hanging="57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20" w:hanging="5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52" w:hanging="65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84" w:hanging="7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916" w:hanging="91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48" w:hanging="10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80" w:hanging="11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12" w:hanging="13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 w16cid:durableId="71051906">
    <w:abstractNumId w:val="31"/>
  </w:num>
  <w:num w:numId="9" w16cid:durableId="28263707">
    <w:abstractNumId w:val="31"/>
    <w:lvlOverride w:ilvl="0">
      <w:startOverride w:val="4"/>
    </w:lvlOverride>
  </w:num>
  <w:num w:numId="10" w16cid:durableId="943534728">
    <w:abstractNumId w:val="0"/>
  </w:num>
  <w:num w:numId="11" w16cid:durableId="71859229">
    <w:abstractNumId w:val="5"/>
  </w:num>
  <w:num w:numId="12" w16cid:durableId="203493427">
    <w:abstractNumId w:val="5"/>
    <w:lvlOverride w:ilvl="0">
      <w:lvl w:ilvl="0" w:tplc="ECC0298A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6811B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AEEB16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6E99FE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C096DC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BCE766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4DD72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83054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8A2698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481457641">
    <w:abstractNumId w:val="31"/>
  </w:num>
  <w:num w:numId="14" w16cid:durableId="303971268">
    <w:abstractNumId w:val="31"/>
    <w:lvlOverride w:ilvl="0">
      <w:startOverride w:val="6"/>
    </w:lvlOverride>
  </w:num>
  <w:num w:numId="15" w16cid:durableId="2084640607">
    <w:abstractNumId w:val="29"/>
  </w:num>
  <w:num w:numId="16" w16cid:durableId="1624844348">
    <w:abstractNumId w:val="26"/>
  </w:num>
  <w:num w:numId="17" w16cid:durableId="485558138">
    <w:abstractNumId w:val="31"/>
    <w:lvlOverride w:ilvl="0">
      <w:startOverride w:val="7"/>
    </w:lvlOverride>
  </w:num>
  <w:num w:numId="18" w16cid:durableId="2134517402">
    <w:abstractNumId w:val="27"/>
  </w:num>
  <w:num w:numId="19" w16cid:durableId="1057896568">
    <w:abstractNumId w:val="10"/>
  </w:num>
  <w:num w:numId="20" w16cid:durableId="568267195">
    <w:abstractNumId w:val="31"/>
    <w:lvlOverride w:ilvl="0">
      <w:startOverride w:val="8"/>
    </w:lvlOverride>
  </w:num>
  <w:num w:numId="21" w16cid:durableId="1877766143">
    <w:abstractNumId w:val="31"/>
    <w:lvlOverride w:ilvl="0">
      <w:startOverride w:val="9"/>
    </w:lvlOverride>
  </w:num>
  <w:num w:numId="22" w16cid:durableId="920717934">
    <w:abstractNumId w:val="1"/>
  </w:num>
  <w:num w:numId="23" w16cid:durableId="1201236905">
    <w:abstractNumId w:val="22"/>
  </w:num>
  <w:num w:numId="24" w16cid:durableId="994644259">
    <w:abstractNumId w:val="14"/>
  </w:num>
  <w:num w:numId="25" w16cid:durableId="798956447">
    <w:abstractNumId w:val="12"/>
  </w:num>
  <w:num w:numId="26" w16cid:durableId="1899247004">
    <w:abstractNumId w:val="17"/>
  </w:num>
  <w:num w:numId="27" w16cid:durableId="335886870">
    <w:abstractNumId w:val="13"/>
  </w:num>
  <w:num w:numId="28" w16cid:durableId="1805586659">
    <w:abstractNumId w:val="13"/>
    <w:lvlOverride w:ilvl="0">
      <w:lvl w:ilvl="0" w:tplc="2D1AB4F8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B25DB8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0E82D0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EE822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F84CC6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8058D6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7233B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BC4456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CA87BC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341814403">
    <w:abstractNumId w:val="31"/>
    <w:lvlOverride w:ilvl="0">
      <w:startOverride w:val="10"/>
    </w:lvlOverride>
  </w:num>
  <w:num w:numId="30" w16cid:durableId="323821976">
    <w:abstractNumId w:val="28"/>
  </w:num>
  <w:num w:numId="31" w16cid:durableId="1709646805">
    <w:abstractNumId w:val="11"/>
  </w:num>
  <w:num w:numId="32" w16cid:durableId="37316065">
    <w:abstractNumId w:val="21"/>
  </w:num>
  <w:num w:numId="33" w16cid:durableId="246112442">
    <w:abstractNumId w:val="20"/>
  </w:num>
  <w:num w:numId="34" w16cid:durableId="2118088901">
    <w:abstractNumId w:val="20"/>
    <w:lvlOverride w:ilvl="0">
      <w:lvl w:ilvl="0" w:tplc="EE54AB0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C6A26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26BA3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7EBE7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50534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426F1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DE973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92D67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342B0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31933581">
    <w:abstractNumId w:val="31"/>
    <w:lvlOverride w:ilvl="0">
      <w:startOverride w:val="11"/>
    </w:lvlOverride>
  </w:num>
  <w:num w:numId="36" w16cid:durableId="2038240528">
    <w:abstractNumId w:val="9"/>
  </w:num>
  <w:num w:numId="37" w16cid:durableId="2056466406">
    <w:abstractNumId w:val="24"/>
  </w:num>
  <w:num w:numId="38" w16cid:durableId="1941832648">
    <w:abstractNumId w:val="31"/>
    <w:lvlOverride w:ilvl="0">
      <w:startOverride w:val="13"/>
    </w:lvlOverride>
  </w:num>
  <w:num w:numId="39" w16cid:durableId="434641755">
    <w:abstractNumId w:val="3"/>
  </w:num>
  <w:num w:numId="40" w16cid:durableId="1901750552">
    <w:abstractNumId w:val="30"/>
  </w:num>
  <w:num w:numId="41" w16cid:durableId="1213467439">
    <w:abstractNumId w:val="30"/>
    <w:lvlOverride w:ilvl="0">
      <w:lvl w:ilvl="0" w:tplc="F350FF3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A4836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C1108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BE6810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4A4CEA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4BA34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8C1F2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28DB3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02E7AE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324674722">
    <w:abstractNumId w:val="32"/>
  </w:num>
  <w:num w:numId="43" w16cid:durableId="1064718789">
    <w:abstractNumId w:val="16"/>
  </w:num>
  <w:num w:numId="44" w16cid:durableId="839664046">
    <w:abstractNumId w:val="31"/>
    <w:lvlOverride w:ilvl="0">
      <w:startOverride w:val="15"/>
    </w:lvlOverride>
  </w:num>
  <w:num w:numId="45" w16cid:durableId="9187156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313412">
    <w:abstractNumId w:val="7"/>
  </w:num>
  <w:num w:numId="47" w16cid:durableId="1702633511">
    <w:abstractNumId w:val="8"/>
  </w:num>
  <w:num w:numId="48" w16cid:durableId="1688631863">
    <w:abstractNumId w:val="2"/>
  </w:num>
  <w:num w:numId="49" w16cid:durableId="7246490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8F"/>
    <w:rsid w:val="000030F0"/>
    <w:rsid w:val="00012405"/>
    <w:rsid w:val="0002089A"/>
    <w:rsid w:val="00031C95"/>
    <w:rsid w:val="0004648C"/>
    <w:rsid w:val="00054415"/>
    <w:rsid w:val="00061F6E"/>
    <w:rsid w:val="000710A8"/>
    <w:rsid w:val="00082A4D"/>
    <w:rsid w:val="000A1354"/>
    <w:rsid w:val="000A56C1"/>
    <w:rsid w:val="000D1ECB"/>
    <w:rsid w:val="000D42DA"/>
    <w:rsid w:val="000D599E"/>
    <w:rsid w:val="000D7718"/>
    <w:rsid w:val="000E3A7D"/>
    <w:rsid w:val="000F2436"/>
    <w:rsid w:val="000F2487"/>
    <w:rsid w:val="000F5EB8"/>
    <w:rsid w:val="001003D0"/>
    <w:rsid w:val="00110CC8"/>
    <w:rsid w:val="001129F4"/>
    <w:rsid w:val="00116515"/>
    <w:rsid w:val="00131C9F"/>
    <w:rsid w:val="00137882"/>
    <w:rsid w:val="00140973"/>
    <w:rsid w:val="001665CA"/>
    <w:rsid w:val="00171BDB"/>
    <w:rsid w:val="00185226"/>
    <w:rsid w:val="001B5EAD"/>
    <w:rsid w:val="001B7272"/>
    <w:rsid w:val="001E2871"/>
    <w:rsid w:val="001F15DE"/>
    <w:rsid w:val="001F3285"/>
    <w:rsid w:val="00212B53"/>
    <w:rsid w:val="00230832"/>
    <w:rsid w:val="0023122D"/>
    <w:rsid w:val="00234A9F"/>
    <w:rsid w:val="00237689"/>
    <w:rsid w:val="00241F67"/>
    <w:rsid w:val="00256A46"/>
    <w:rsid w:val="00260674"/>
    <w:rsid w:val="00270052"/>
    <w:rsid w:val="00270F34"/>
    <w:rsid w:val="002752ED"/>
    <w:rsid w:val="0027756C"/>
    <w:rsid w:val="002901F6"/>
    <w:rsid w:val="002A559D"/>
    <w:rsid w:val="002A7073"/>
    <w:rsid w:val="002B185E"/>
    <w:rsid w:val="002B1A60"/>
    <w:rsid w:val="002B34E4"/>
    <w:rsid w:val="002B6E52"/>
    <w:rsid w:val="002C23A8"/>
    <w:rsid w:val="002D7F89"/>
    <w:rsid w:val="002F3AD1"/>
    <w:rsid w:val="003001E5"/>
    <w:rsid w:val="0031464E"/>
    <w:rsid w:val="00323E0C"/>
    <w:rsid w:val="0032464F"/>
    <w:rsid w:val="0033283B"/>
    <w:rsid w:val="0033690E"/>
    <w:rsid w:val="00341A53"/>
    <w:rsid w:val="00345601"/>
    <w:rsid w:val="0034578E"/>
    <w:rsid w:val="00357658"/>
    <w:rsid w:val="003617A3"/>
    <w:rsid w:val="0036431F"/>
    <w:rsid w:val="003704FE"/>
    <w:rsid w:val="003738FB"/>
    <w:rsid w:val="00397886"/>
    <w:rsid w:val="003B0A17"/>
    <w:rsid w:val="003C5D70"/>
    <w:rsid w:val="003E1065"/>
    <w:rsid w:val="003E269F"/>
    <w:rsid w:val="003E77E3"/>
    <w:rsid w:val="00417CD2"/>
    <w:rsid w:val="004262C1"/>
    <w:rsid w:val="004424A3"/>
    <w:rsid w:val="00457E94"/>
    <w:rsid w:val="00473151"/>
    <w:rsid w:val="00481BE9"/>
    <w:rsid w:val="00486D02"/>
    <w:rsid w:val="004A4EED"/>
    <w:rsid w:val="004C2AAD"/>
    <w:rsid w:val="004D66FB"/>
    <w:rsid w:val="004E0169"/>
    <w:rsid w:val="004E5F7E"/>
    <w:rsid w:val="004F7F4A"/>
    <w:rsid w:val="00503D5A"/>
    <w:rsid w:val="005108F6"/>
    <w:rsid w:val="005443E0"/>
    <w:rsid w:val="00544489"/>
    <w:rsid w:val="00545A11"/>
    <w:rsid w:val="00562A53"/>
    <w:rsid w:val="005653FF"/>
    <w:rsid w:val="00566C3B"/>
    <w:rsid w:val="00584224"/>
    <w:rsid w:val="005967AE"/>
    <w:rsid w:val="005A28AF"/>
    <w:rsid w:val="005A57D7"/>
    <w:rsid w:val="005B01E3"/>
    <w:rsid w:val="005C0D0D"/>
    <w:rsid w:val="005D3DC2"/>
    <w:rsid w:val="005D7B47"/>
    <w:rsid w:val="005E04C5"/>
    <w:rsid w:val="005E4C3B"/>
    <w:rsid w:val="005F3A9D"/>
    <w:rsid w:val="005F4A4B"/>
    <w:rsid w:val="005F74DC"/>
    <w:rsid w:val="00600762"/>
    <w:rsid w:val="00601A48"/>
    <w:rsid w:val="00604B0E"/>
    <w:rsid w:val="006134F5"/>
    <w:rsid w:val="006158DB"/>
    <w:rsid w:val="00625001"/>
    <w:rsid w:val="00632E64"/>
    <w:rsid w:val="00633E6A"/>
    <w:rsid w:val="00633EBD"/>
    <w:rsid w:val="00637CB0"/>
    <w:rsid w:val="0064447F"/>
    <w:rsid w:val="00646DB9"/>
    <w:rsid w:val="0065133E"/>
    <w:rsid w:val="0066158E"/>
    <w:rsid w:val="00677051"/>
    <w:rsid w:val="0068336F"/>
    <w:rsid w:val="00684E7D"/>
    <w:rsid w:val="00696C30"/>
    <w:rsid w:val="006A0ED1"/>
    <w:rsid w:val="006A6C0D"/>
    <w:rsid w:val="006C42CD"/>
    <w:rsid w:val="006C4DDE"/>
    <w:rsid w:val="006D6F31"/>
    <w:rsid w:val="006F0335"/>
    <w:rsid w:val="00711B60"/>
    <w:rsid w:val="00717283"/>
    <w:rsid w:val="0072056D"/>
    <w:rsid w:val="00722D47"/>
    <w:rsid w:val="0072514D"/>
    <w:rsid w:val="007332CE"/>
    <w:rsid w:val="00735897"/>
    <w:rsid w:val="0074286C"/>
    <w:rsid w:val="00753072"/>
    <w:rsid w:val="00753EB1"/>
    <w:rsid w:val="007624ED"/>
    <w:rsid w:val="00767543"/>
    <w:rsid w:val="00771539"/>
    <w:rsid w:val="00773389"/>
    <w:rsid w:val="00774F3A"/>
    <w:rsid w:val="0077549D"/>
    <w:rsid w:val="00776F8F"/>
    <w:rsid w:val="007806CD"/>
    <w:rsid w:val="00782D11"/>
    <w:rsid w:val="00790907"/>
    <w:rsid w:val="007A38C9"/>
    <w:rsid w:val="007B195A"/>
    <w:rsid w:val="007B4E8B"/>
    <w:rsid w:val="007C156C"/>
    <w:rsid w:val="007D44DA"/>
    <w:rsid w:val="00810348"/>
    <w:rsid w:val="00817D7D"/>
    <w:rsid w:val="00822B79"/>
    <w:rsid w:val="008239A7"/>
    <w:rsid w:val="00824C13"/>
    <w:rsid w:val="0086563D"/>
    <w:rsid w:val="008656AB"/>
    <w:rsid w:val="00871B88"/>
    <w:rsid w:val="00881AF8"/>
    <w:rsid w:val="00882D2B"/>
    <w:rsid w:val="00892441"/>
    <w:rsid w:val="00893F15"/>
    <w:rsid w:val="008A1586"/>
    <w:rsid w:val="008A369F"/>
    <w:rsid w:val="008B3D6B"/>
    <w:rsid w:val="008C2A62"/>
    <w:rsid w:val="008D01A3"/>
    <w:rsid w:val="008E1AC1"/>
    <w:rsid w:val="008F1AB4"/>
    <w:rsid w:val="00901334"/>
    <w:rsid w:val="009023F5"/>
    <w:rsid w:val="00904B75"/>
    <w:rsid w:val="00915C4D"/>
    <w:rsid w:val="009335FD"/>
    <w:rsid w:val="0093744D"/>
    <w:rsid w:val="0094004E"/>
    <w:rsid w:val="0094269F"/>
    <w:rsid w:val="00945455"/>
    <w:rsid w:val="0094625A"/>
    <w:rsid w:val="00962EC2"/>
    <w:rsid w:val="00970A57"/>
    <w:rsid w:val="00981765"/>
    <w:rsid w:val="00983F6D"/>
    <w:rsid w:val="00984E78"/>
    <w:rsid w:val="009B22BF"/>
    <w:rsid w:val="009C1206"/>
    <w:rsid w:val="009F7F0C"/>
    <w:rsid w:val="00A023E6"/>
    <w:rsid w:val="00A30086"/>
    <w:rsid w:val="00A37375"/>
    <w:rsid w:val="00A37F61"/>
    <w:rsid w:val="00A40761"/>
    <w:rsid w:val="00A417C5"/>
    <w:rsid w:val="00A45F67"/>
    <w:rsid w:val="00A47A4E"/>
    <w:rsid w:val="00A5266C"/>
    <w:rsid w:val="00A53336"/>
    <w:rsid w:val="00A5371B"/>
    <w:rsid w:val="00A71C7F"/>
    <w:rsid w:val="00A80BBC"/>
    <w:rsid w:val="00A96088"/>
    <w:rsid w:val="00AA22AD"/>
    <w:rsid w:val="00AA5A13"/>
    <w:rsid w:val="00AC001D"/>
    <w:rsid w:val="00AC274E"/>
    <w:rsid w:val="00AD7598"/>
    <w:rsid w:val="00AD75FF"/>
    <w:rsid w:val="00AE2E6B"/>
    <w:rsid w:val="00AF3F3D"/>
    <w:rsid w:val="00AF4750"/>
    <w:rsid w:val="00B05F2F"/>
    <w:rsid w:val="00B06492"/>
    <w:rsid w:val="00B26C28"/>
    <w:rsid w:val="00B323EF"/>
    <w:rsid w:val="00B3266F"/>
    <w:rsid w:val="00B41629"/>
    <w:rsid w:val="00B47D28"/>
    <w:rsid w:val="00B5140C"/>
    <w:rsid w:val="00B60F8E"/>
    <w:rsid w:val="00B652DE"/>
    <w:rsid w:val="00B708CE"/>
    <w:rsid w:val="00B75F68"/>
    <w:rsid w:val="00B80B04"/>
    <w:rsid w:val="00B83BEE"/>
    <w:rsid w:val="00B8407D"/>
    <w:rsid w:val="00BA62B7"/>
    <w:rsid w:val="00BB2377"/>
    <w:rsid w:val="00BC45E3"/>
    <w:rsid w:val="00BC67C3"/>
    <w:rsid w:val="00BC69E1"/>
    <w:rsid w:val="00BD63CE"/>
    <w:rsid w:val="00BE17DE"/>
    <w:rsid w:val="00BE2EEE"/>
    <w:rsid w:val="00C03E39"/>
    <w:rsid w:val="00C26A62"/>
    <w:rsid w:val="00C32B44"/>
    <w:rsid w:val="00C34E2A"/>
    <w:rsid w:val="00C37E94"/>
    <w:rsid w:val="00C43923"/>
    <w:rsid w:val="00C7259B"/>
    <w:rsid w:val="00C74E2C"/>
    <w:rsid w:val="00C87330"/>
    <w:rsid w:val="00C9429F"/>
    <w:rsid w:val="00CC6CF4"/>
    <w:rsid w:val="00CE504F"/>
    <w:rsid w:val="00CF2614"/>
    <w:rsid w:val="00CF5D56"/>
    <w:rsid w:val="00D16D2E"/>
    <w:rsid w:val="00D42100"/>
    <w:rsid w:val="00D42472"/>
    <w:rsid w:val="00D42CC7"/>
    <w:rsid w:val="00D571E3"/>
    <w:rsid w:val="00D6468F"/>
    <w:rsid w:val="00D727DF"/>
    <w:rsid w:val="00D762A5"/>
    <w:rsid w:val="00D95B44"/>
    <w:rsid w:val="00D96A72"/>
    <w:rsid w:val="00D979E9"/>
    <w:rsid w:val="00DB2FD4"/>
    <w:rsid w:val="00DB7A80"/>
    <w:rsid w:val="00DC3189"/>
    <w:rsid w:val="00DC44B9"/>
    <w:rsid w:val="00DD31D6"/>
    <w:rsid w:val="00DD6817"/>
    <w:rsid w:val="00DE28E3"/>
    <w:rsid w:val="00DF5302"/>
    <w:rsid w:val="00DF675D"/>
    <w:rsid w:val="00E01D5D"/>
    <w:rsid w:val="00E061D3"/>
    <w:rsid w:val="00E23C2F"/>
    <w:rsid w:val="00E3508A"/>
    <w:rsid w:val="00E36CE6"/>
    <w:rsid w:val="00E46A04"/>
    <w:rsid w:val="00E53D41"/>
    <w:rsid w:val="00E614B2"/>
    <w:rsid w:val="00E90622"/>
    <w:rsid w:val="00EB16C7"/>
    <w:rsid w:val="00EC0A93"/>
    <w:rsid w:val="00EE30CF"/>
    <w:rsid w:val="00EE5DB0"/>
    <w:rsid w:val="00F00875"/>
    <w:rsid w:val="00F009DC"/>
    <w:rsid w:val="00F151B5"/>
    <w:rsid w:val="00F436B7"/>
    <w:rsid w:val="00F460C9"/>
    <w:rsid w:val="00F5652F"/>
    <w:rsid w:val="00F66BD4"/>
    <w:rsid w:val="00F7461C"/>
    <w:rsid w:val="00F757CC"/>
    <w:rsid w:val="00F810D9"/>
    <w:rsid w:val="00FC1633"/>
    <w:rsid w:val="00FD4A0E"/>
    <w:rsid w:val="00FF3670"/>
    <w:rsid w:val="00FF41B7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29D5"/>
  <w15:docId w15:val="{18308319-3291-4DEB-B9C2-5371B48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  <w:rPr>
      <w:rFonts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before="120" w:after="120"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120" w:after="120"/>
      <w:jc w:val="both"/>
      <w:outlineLvl w:val="1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keepLines/>
      <w:spacing w:before="120" w:after="120"/>
      <w:jc w:val="both"/>
      <w:outlineLvl w:val="2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20"/>
      <w:ind w:left="72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Testonotaapidipagina">
    <w:name w:val="footnote text"/>
    <w:pPr>
      <w:spacing w:after="4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5"/>
      </w:numPr>
    </w:pPr>
  </w:style>
  <w:style w:type="numbering" w:customStyle="1" w:styleId="Stileimportato6">
    <w:name w:val="Stile importato 6"/>
    <w:pPr>
      <w:numPr>
        <w:numId w:val="18"/>
      </w:numPr>
    </w:pPr>
  </w:style>
  <w:style w:type="numbering" w:customStyle="1" w:styleId="Stileimportato7">
    <w:name w:val="Stile importato 7"/>
    <w:pPr>
      <w:numPr>
        <w:numId w:val="22"/>
      </w:numPr>
    </w:pPr>
  </w:style>
  <w:style w:type="numbering" w:customStyle="1" w:styleId="Stileimportato8">
    <w:name w:val="Stile importato 8"/>
    <w:pPr>
      <w:numPr>
        <w:numId w:val="24"/>
      </w:numPr>
    </w:pPr>
  </w:style>
  <w:style w:type="numbering" w:customStyle="1" w:styleId="Stileimportato9">
    <w:name w:val="Stile importato 9"/>
    <w:pPr>
      <w:numPr>
        <w:numId w:val="26"/>
      </w:numPr>
    </w:pPr>
  </w:style>
  <w:style w:type="numbering" w:customStyle="1" w:styleId="Stileimportato10">
    <w:name w:val="Stile importato 10"/>
    <w:pPr>
      <w:numPr>
        <w:numId w:val="30"/>
      </w:numPr>
    </w:pPr>
  </w:style>
  <w:style w:type="numbering" w:customStyle="1" w:styleId="Stileimportato11">
    <w:name w:val="Stile importato 11"/>
    <w:pPr>
      <w:numPr>
        <w:numId w:val="32"/>
      </w:numPr>
    </w:pPr>
  </w:style>
  <w:style w:type="numbering" w:customStyle="1" w:styleId="Stileimportato12">
    <w:name w:val="Stile importato 12"/>
    <w:pPr>
      <w:numPr>
        <w:numId w:val="36"/>
      </w:numPr>
    </w:pPr>
  </w:style>
  <w:style w:type="numbering" w:customStyle="1" w:styleId="Stileimportato13">
    <w:name w:val="Stile importato 13"/>
    <w:pPr>
      <w:numPr>
        <w:numId w:val="39"/>
      </w:numPr>
    </w:pPr>
  </w:style>
  <w:style w:type="numbering" w:customStyle="1" w:styleId="Stileimportato14">
    <w:name w:val="Stile importato 14"/>
    <w:pPr>
      <w:numPr>
        <w:numId w:val="42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008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C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C3B"/>
    <w:rPr>
      <w:rFonts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A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i-provider">
    <w:name w:val="ui-provider"/>
    <w:basedOn w:val="Carpredefinitoparagrafo"/>
    <w:rsid w:val="00871B88"/>
  </w:style>
  <w:style w:type="character" w:customStyle="1" w:styleId="cf01">
    <w:name w:val="cf01"/>
    <w:rsid w:val="00457E94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0C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one.sardegna.it/regione/strutture-di-garanzia/responsabile-protezione-da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stemats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stemat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384398038A42A4DDF6CC57A7E9BA" ma:contentTypeVersion="3" ma:contentTypeDescription="Create a new document." ma:contentTypeScope="" ma:versionID="b0af22f1ca069aa1af9f65ac8f9ccc8c">
  <xsd:schema xmlns:xsd="http://www.w3.org/2001/XMLSchema" xmlns:xs="http://www.w3.org/2001/XMLSchema" xmlns:p="http://schemas.microsoft.com/office/2006/metadata/properties" xmlns:ns2="e65093b2-1806-4a6a-947d-fa2696582b20" targetNamespace="http://schemas.microsoft.com/office/2006/metadata/properties" ma:root="true" ma:fieldsID="4d6c64540d0636ee77a3ddb2ff6d28e0" ns2:_="">
    <xsd:import namespace="e65093b2-1806-4a6a-947d-fa2696582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93b2-1806-4a6a-947d-fa2696582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B213C-9C04-43A1-B7A4-A56D4B90A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5F42B-2505-484E-B93E-DB4D4C1C0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A59BA-C4DE-4DF4-BD31-437D78063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C2004-8B88-4FB2-A5DA-265926E1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93b2-1806-4a6a-947d-fa2696582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DGSISS</dc:creator>
  <cp:keywords/>
  <cp:lastModifiedBy>Marco Corona</cp:lastModifiedBy>
  <cp:revision>4</cp:revision>
  <dcterms:created xsi:type="dcterms:W3CDTF">2024-10-31T15:56:00Z</dcterms:created>
  <dcterms:modified xsi:type="dcterms:W3CDTF">2024-11-04T08:06:00Z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0x0101006AA9384398038A42A4DDF6CC57A7E9BA</vt:lpwstr>
  </property>
</Properties>
</file>